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269" w:rsidRPr="007C6C65" w:rsidRDefault="00827269" w:rsidP="000E3DA9">
      <w:pPr>
        <w:bidi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bidi="ar-DZ"/>
        </w:rPr>
      </w:pPr>
      <w:r w:rsidRPr="007C6C65">
        <w:rPr>
          <w:rFonts w:ascii="Algerian" w:hAnsi="Algerian"/>
          <w:b/>
          <w:bCs/>
          <w:sz w:val="28"/>
          <w:szCs w:val="28"/>
          <w:u w:val="single"/>
          <w:rtl/>
          <w:lang w:bidi="ar-DZ"/>
        </w:rPr>
        <w:t>قائمة</w:t>
      </w:r>
      <w:r w:rsidRPr="007C6C65">
        <w:rPr>
          <w:rFonts w:ascii="Algerian" w:hAnsi="Algerian" w:hint="cs"/>
          <w:b/>
          <w:bCs/>
          <w:sz w:val="28"/>
          <w:szCs w:val="28"/>
          <w:u w:val="single"/>
          <w:rtl/>
          <w:lang w:bidi="ar-DZ"/>
        </w:rPr>
        <w:t xml:space="preserve"> المراجع</w:t>
      </w:r>
      <w:r w:rsidR="000E3DA9" w:rsidRPr="007C6C65">
        <w:rPr>
          <w:rFonts w:ascii="Algerian" w:hAnsi="Algerian"/>
          <w:b/>
          <w:bCs/>
          <w:sz w:val="28"/>
          <w:szCs w:val="28"/>
          <w:u w:val="single"/>
          <w:lang w:bidi="ar-DZ"/>
        </w:rPr>
        <w:t xml:space="preserve"> </w:t>
      </w:r>
      <w:r w:rsidR="000E3DA9" w:rsidRPr="007C6C65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DZ"/>
        </w:rPr>
        <w:t>المعتمدة</w:t>
      </w:r>
    </w:p>
    <w:p w:rsidR="00D965E6" w:rsidRPr="007C6C65" w:rsidRDefault="009705C9" w:rsidP="00D965E6">
      <w:pPr>
        <w:jc w:val="right"/>
        <w:rPr>
          <w:rFonts w:ascii="Arial" w:hAnsi="Arial" w:cs="Arial"/>
          <w:sz w:val="28"/>
          <w:szCs w:val="28"/>
          <w:u w:val="single"/>
          <w:lang w:bidi="ar-DZ"/>
        </w:rPr>
      </w:pPr>
      <w:r w:rsidRPr="007C6C65">
        <w:rPr>
          <w:rFonts w:ascii="Algerian" w:hAnsi="Algerian" w:hint="cs"/>
          <w:b/>
          <w:bCs/>
          <w:sz w:val="28"/>
          <w:szCs w:val="28"/>
          <w:u w:val="single"/>
          <w:rtl/>
          <w:lang w:bidi="ar-DZ"/>
        </w:rPr>
        <w:t>أولا:المؤلفات</w:t>
      </w:r>
    </w:p>
    <w:p w:rsidR="00036DE7" w:rsidRPr="007C6C65" w:rsidRDefault="00036DE7" w:rsidP="00036DE7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1- د- الغوثي بن ملحة، القانون القضائي الجزائري، الطبعة الثانية، الديوان الوطني للأشغال التربوية، الجزائر، 2000.</w:t>
      </w:r>
    </w:p>
    <w:p w:rsidR="00036DE7" w:rsidRPr="007C6C65" w:rsidRDefault="00036DE7" w:rsidP="00036DE7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2- د-العربي عبد الباسط، القانون الإداري تنظيم الإدارة، (وسائل الإدارة)، دار  الفكر العربي، الإسكندرية،مصر، دون تاريخ نشر.</w:t>
      </w:r>
    </w:p>
    <w:p w:rsidR="004B57CD" w:rsidRPr="007C6C65" w:rsidRDefault="00036DE7" w:rsidP="00036DE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</w:t>
      </w:r>
      <w:r w:rsidR="000809EA" w:rsidRPr="007C6C65">
        <w:rPr>
          <w:rFonts w:hint="cs"/>
          <w:sz w:val="28"/>
          <w:szCs w:val="28"/>
          <w:rtl/>
        </w:rPr>
        <w:t xml:space="preserve">- </w:t>
      </w:r>
      <w:r w:rsidR="004B57CD" w:rsidRPr="007C6C65">
        <w:rPr>
          <w:rFonts w:hint="cs"/>
          <w:sz w:val="28"/>
          <w:szCs w:val="28"/>
          <w:rtl/>
        </w:rPr>
        <w:t>د-</w:t>
      </w:r>
      <w:r w:rsidR="008A1D67" w:rsidRPr="007C6C65">
        <w:rPr>
          <w:rFonts w:hint="cs"/>
          <w:sz w:val="28"/>
          <w:szCs w:val="28"/>
          <w:rtl/>
        </w:rPr>
        <w:t xml:space="preserve"> </w:t>
      </w:r>
      <w:r w:rsidR="004B57CD" w:rsidRPr="007C6C65">
        <w:rPr>
          <w:rFonts w:hint="cs"/>
          <w:sz w:val="28"/>
          <w:szCs w:val="28"/>
          <w:rtl/>
        </w:rPr>
        <w:t>إدريس بوكرا، الوجيز في القانون الدستوري والمؤسسات السياسية،</w:t>
      </w:r>
      <w:r w:rsidR="008A1D67" w:rsidRPr="007C6C65">
        <w:rPr>
          <w:rFonts w:hint="cs"/>
          <w:sz w:val="28"/>
          <w:szCs w:val="28"/>
          <w:rtl/>
        </w:rPr>
        <w:t>دار</w:t>
      </w:r>
      <w:r w:rsidR="004B57CD" w:rsidRPr="007C6C65">
        <w:rPr>
          <w:rFonts w:hint="cs"/>
          <w:sz w:val="28"/>
          <w:szCs w:val="28"/>
          <w:rtl/>
        </w:rPr>
        <w:t>الكتاب الحديث، الجزائر</w:t>
      </w:r>
      <w:r w:rsidR="009705C9" w:rsidRPr="007C6C65">
        <w:rPr>
          <w:rFonts w:hint="cs"/>
          <w:sz w:val="28"/>
          <w:szCs w:val="28"/>
          <w:rtl/>
        </w:rPr>
        <w:t>،</w:t>
      </w:r>
      <w:r w:rsidR="004B57CD" w:rsidRPr="007C6C65">
        <w:rPr>
          <w:rFonts w:ascii="Arial" w:hAnsi="Arial" w:hint="cs"/>
          <w:sz w:val="28"/>
          <w:szCs w:val="28"/>
          <w:rtl/>
        </w:rPr>
        <w:t>د</w:t>
      </w:r>
      <w:r w:rsidR="004B57CD" w:rsidRPr="007C6C65">
        <w:rPr>
          <w:rFonts w:ascii="Arial" w:hAnsi="Arial" w:hint="cs"/>
          <w:sz w:val="28"/>
          <w:szCs w:val="28"/>
          <w:rtl/>
          <w:lang w:bidi="ar-DZ"/>
        </w:rPr>
        <w:t>ون تاريخ نشر.</w:t>
      </w:r>
      <w:r w:rsidR="004B57CD" w:rsidRPr="007C6C65">
        <w:rPr>
          <w:sz w:val="28"/>
          <w:szCs w:val="28"/>
        </w:rPr>
        <w:t xml:space="preserve"> </w:t>
      </w:r>
    </w:p>
    <w:p w:rsidR="009705C9" w:rsidRPr="007C6C65" w:rsidRDefault="00036DE7" w:rsidP="00F83EA9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4</w:t>
      </w:r>
      <w:r w:rsidR="009705C9" w:rsidRPr="007C6C65">
        <w:rPr>
          <w:rFonts w:hint="cs"/>
          <w:sz w:val="28"/>
          <w:szCs w:val="28"/>
          <w:rtl/>
        </w:rPr>
        <w:t>- د- أحمد مجحودة، أزمة الوضوح في ال</w:t>
      </w:r>
      <w:r w:rsidRPr="007C6C65">
        <w:rPr>
          <w:rFonts w:hint="cs"/>
          <w:sz w:val="28"/>
          <w:szCs w:val="28"/>
          <w:rtl/>
        </w:rPr>
        <w:t xml:space="preserve">إثم الجنائي في القانون الجزائري </w:t>
      </w:r>
      <w:r w:rsidR="009705C9" w:rsidRPr="007C6C65">
        <w:rPr>
          <w:rFonts w:hint="cs"/>
          <w:sz w:val="28"/>
          <w:szCs w:val="28"/>
          <w:rtl/>
        </w:rPr>
        <w:t>والقانون المقارن، الجزء الأول،دار هومة للنشر والتوزيع، الجزائر، 2000.</w:t>
      </w:r>
    </w:p>
    <w:p w:rsidR="009705C9" w:rsidRPr="007C6C65" w:rsidRDefault="00036DE7" w:rsidP="009705C9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5</w:t>
      </w:r>
      <w:r w:rsidR="009705C9" w:rsidRPr="007C6C65">
        <w:rPr>
          <w:rFonts w:hint="cs"/>
          <w:sz w:val="28"/>
          <w:szCs w:val="28"/>
          <w:rtl/>
        </w:rPr>
        <w:t>- د - أحمد محيو، المنازعات الإدارية، ترجمة فائز أنجق وبيوض خالد، الطبعة الخامسة ،ديوان المطبوعات الجامعية،الجزائر، 2003.</w:t>
      </w:r>
      <w:r w:rsidR="009705C9" w:rsidRPr="007C6C65">
        <w:rPr>
          <w:sz w:val="28"/>
          <w:szCs w:val="28"/>
        </w:rPr>
        <w:t xml:space="preserve"> </w:t>
      </w:r>
    </w:p>
    <w:p w:rsidR="009705C9" w:rsidRPr="007C6C65" w:rsidRDefault="00036DE7" w:rsidP="009705C9">
      <w:pPr>
        <w:jc w:val="righ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6</w:t>
      </w:r>
      <w:r w:rsidR="009705C9" w:rsidRPr="007C6C65">
        <w:rPr>
          <w:rFonts w:hint="cs"/>
          <w:sz w:val="28"/>
          <w:szCs w:val="28"/>
          <w:rtl/>
        </w:rPr>
        <w:t xml:space="preserve"> - أحسن بوسقيعة، التحقيق القضائي، دار هومة، عنابة، الجزائر، 2004</w:t>
      </w:r>
    </w:p>
    <w:p w:rsidR="009705C9" w:rsidRPr="007C6C65" w:rsidRDefault="00036DE7" w:rsidP="00036DE7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7</w:t>
      </w:r>
      <w:r w:rsidR="009705C9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sz w:val="28"/>
          <w:szCs w:val="28"/>
          <w:rtl/>
        </w:rPr>
        <w:t>–</w:t>
      </w:r>
      <w:r w:rsidRPr="007C6C65">
        <w:rPr>
          <w:rFonts w:hint="cs"/>
          <w:sz w:val="28"/>
          <w:szCs w:val="28"/>
          <w:rtl/>
        </w:rPr>
        <w:t xml:space="preserve"> د</w:t>
      </w:r>
      <w:r w:rsidR="009705C9" w:rsidRPr="007C6C65">
        <w:rPr>
          <w:rFonts w:hint="cs"/>
          <w:sz w:val="28"/>
          <w:szCs w:val="28"/>
          <w:rtl/>
        </w:rPr>
        <w:t>-أحسن بوسقيعة، الوجيز في القانون الجزائي العام، الطبعة الثانية</w:t>
      </w:r>
      <w:r w:rsidRPr="007C6C65">
        <w:rPr>
          <w:rFonts w:hint="cs"/>
          <w:sz w:val="28"/>
          <w:szCs w:val="28"/>
          <w:rtl/>
        </w:rPr>
        <w:t>، دار</w:t>
      </w:r>
      <w:r w:rsidR="009705C9" w:rsidRPr="007C6C65">
        <w:rPr>
          <w:rFonts w:hint="cs"/>
          <w:sz w:val="28"/>
          <w:szCs w:val="28"/>
          <w:rtl/>
        </w:rPr>
        <w:t>هومة الجزائر، سنة 2004</w:t>
      </w:r>
      <w:r w:rsidR="009705C9" w:rsidRPr="007C6C65">
        <w:rPr>
          <w:sz w:val="28"/>
          <w:szCs w:val="28"/>
        </w:rPr>
        <w:t>.</w:t>
      </w:r>
    </w:p>
    <w:p w:rsidR="009705C9" w:rsidRPr="007C6C65" w:rsidRDefault="00036DE7" w:rsidP="009705C9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8</w:t>
      </w:r>
      <w:r w:rsidR="009705C9" w:rsidRPr="007C6C65">
        <w:rPr>
          <w:rFonts w:hint="cs"/>
          <w:sz w:val="28"/>
          <w:szCs w:val="28"/>
          <w:rtl/>
        </w:rPr>
        <w:t>- د- أحسن بوسقيعة ،الوجيز في القانون الجنائي الخاص، (الجرائم ضد الأشخاص والجرائم ضد الأموال)، الجزء الأول، دار هومة، الجزائر،2005.</w:t>
      </w:r>
      <w:r w:rsidR="009705C9" w:rsidRPr="007C6C65">
        <w:rPr>
          <w:sz w:val="28"/>
          <w:szCs w:val="28"/>
        </w:rPr>
        <w:t xml:space="preserve"> </w:t>
      </w:r>
    </w:p>
    <w:p w:rsidR="009705C9" w:rsidRPr="007C6C65" w:rsidRDefault="00036DE7" w:rsidP="00036DE7">
      <w:pPr>
        <w:pStyle w:val="FootnoteText"/>
        <w:bidi/>
        <w:jc w:val="both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9</w:t>
      </w:r>
      <w:r w:rsidR="009705C9" w:rsidRPr="007C6C65">
        <w:rPr>
          <w:rFonts w:hint="cs"/>
          <w:sz w:val="28"/>
          <w:szCs w:val="28"/>
          <w:rtl/>
        </w:rPr>
        <w:t>- د-</w:t>
      </w:r>
      <w:r w:rsidRPr="007C6C65">
        <w:rPr>
          <w:rFonts w:hint="cs"/>
          <w:sz w:val="28"/>
          <w:szCs w:val="28"/>
          <w:rtl/>
        </w:rPr>
        <w:t xml:space="preserve"> </w:t>
      </w:r>
      <w:r w:rsidR="009705C9" w:rsidRPr="007C6C65">
        <w:rPr>
          <w:rFonts w:hint="cs"/>
          <w:sz w:val="28"/>
          <w:szCs w:val="28"/>
          <w:rtl/>
        </w:rPr>
        <w:t>احمد فتحي سرور، الحماية الدستورية للحقوق والحريات، الطبعة</w:t>
      </w:r>
      <w:r w:rsidR="00F83EA9" w:rsidRPr="007C6C65">
        <w:rPr>
          <w:rFonts w:hint="cs"/>
          <w:sz w:val="28"/>
          <w:szCs w:val="28"/>
          <w:rtl/>
        </w:rPr>
        <w:t xml:space="preserve">الثانية </w:t>
      </w:r>
      <w:r w:rsidR="009705C9" w:rsidRPr="007C6C65">
        <w:rPr>
          <w:rFonts w:hint="cs"/>
          <w:sz w:val="28"/>
          <w:szCs w:val="28"/>
          <w:rtl/>
        </w:rPr>
        <w:t>، دار الشروق، القاهرة، مصر، 2005.</w:t>
      </w:r>
    </w:p>
    <w:p w:rsidR="004B57CD" w:rsidRPr="007C6C65" w:rsidRDefault="00036DE7" w:rsidP="00036DE7">
      <w:pPr>
        <w:jc w:val="righ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10</w:t>
      </w:r>
      <w:r w:rsidR="004B57CD" w:rsidRPr="007C6C65">
        <w:rPr>
          <w:rFonts w:hint="cs"/>
          <w:sz w:val="28"/>
          <w:szCs w:val="28"/>
          <w:rtl/>
        </w:rPr>
        <w:t>- د- بوعلام بن حمودة ،الممارسة الديمقراطية بين النظرية والواقع، الطبعة الثانية، دار الأمة، الجزائر،</w:t>
      </w:r>
      <w:r w:rsidRPr="007C6C65">
        <w:rPr>
          <w:rFonts w:hint="cs"/>
          <w:sz w:val="28"/>
          <w:szCs w:val="28"/>
          <w:rtl/>
        </w:rPr>
        <w:t>1999</w:t>
      </w:r>
      <w:r w:rsidR="004B57CD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.</w:t>
      </w:r>
    </w:p>
    <w:p w:rsidR="00AD6BA6" w:rsidRPr="007C6C65" w:rsidRDefault="00036DE7" w:rsidP="00036DE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11</w:t>
      </w:r>
      <w:r w:rsidR="00AD6BA6" w:rsidRPr="007C6C65">
        <w:rPr>
          <w:rFonts w:hint="cs"/>
          <w:sz w:val="28"/>
          <w:szCs w:val="28"/>
          <w:rtl/>
        </w:rPr>
        <w:t xml:space="preserve">- هاشم العلوي، المجلس الأعلى للقضاء في ضوء </w:t>
      </w:r>
      <w:r w:rsidRPr="007C6C65">
        <w:rPr>
          <w:rFonts w:hint="cs"/>
          <w:sz w:val="28"/>
          <w:szCs w:val="28"/>
          <w:rtl/>
        </w:rPr>
        <w:t xml:space="preserve">التشريع المغربي </w:t>
      </w:r>
      <w:r w:rsidR="00AD6BA6" w:rsidRPr="007C6C65">
        <w:rPr>
          <w:rFonts w:hint="cs"/>
          <w:sz w:val="28"/>
          <w:szCs w:val="28"/>
          <w:rtl/>
        </w:rPr>
        <w:t>والمقارن،د</w:t>
      </w:r>
      <w:r w:rsidRPr="007C6C65">
        <w:rPr>
          <w:rFonts w:hint="cs"/>
          <w:sz w:val="28"/>
          <w:szCs w:val="28"/>
          <w:rtl/>
        </w:rPr>
        <w:t xml:space="preserve">ون دار نشر </w:t>
      </w:r>
      <w:r w:rsidR="00AD6BA6" w:rsidRPr="007C6C65">
        <w:rPr>
          <w:rFonts w:hint="cs"/>
          <w:sz w:val="28"/>
          <w:szCs w:val="28"/>
          <w:rtl/>
        </w:rPr>
        <w:t>،1988</w:t>
      </w:r>
      <w:r w:rsidRPr="007C6C65">
        <w:rPr>
          <w:rFonts w:hint="cs"/>
          <w:sz w:val="28"/>
          <w:szCs w:val="28"/>
          <w:rtl/>
        </w:rPr>
        <w:t>.</w:t>
      </w:r>
    </w:p>
    <w:p w:rsidR="00AD6BA6" w:rsidRPr="007C6C65" w:rsidRDefault="00AD6BA6" w:rsidP="00AD6BA6">
      <w:pPr>
        <w:pStyle w:val="FootnoteText"/>
        <w:bidi/>
        <w:jc w:val="left"/>
        <w:rPr>
          <w:sz w:val="28"/>
          <w:szCs w:val="28"/>
          <w:rtl/>
        </w:rPr>
      </w:pPr>
    </w:p>
    <w:p w:rsidR="00AD6BA6" w:rsidRPr="007C6C65" w:rsidRDefault="00036DE7" w:rsidP="00036DE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12</w:t>
      </w:r>
      <w:r w:rsidR="00AD6BA6" w:rsidRPr="007C6C65">
        <w:rPr>
          <w:rFonts w:hint="cs"/>
          <w:sz w:val="28"/>
          <w:szCs w:val="28"/>
          <w:rtl/>
        </w:rPr>
        <w:t xml:space="preserve">- د- حسام مرسي، التنظيم القانوني للضبط الإداري، دار الجامعة الجديدة، الإسكندرية، 2011 </w:t>
      </w:r>
      <w:r w:rsidRPr="007C6C65">
        <w:rPr>
          <w:rFonts w:hint="cs"/>
          <w:sz w:val="28"/>
          <w:szCs w:val="28"/>
          <w:rtl/>
        </w:rPr>
        <w:t>.</w:t>
      </w:r>
    </w:p>
    <w:p w:rsidR="00AD6BA6" w:rsidRPr="007C6C65" w:rsidRDefault="00AD6BA6" w:rsidP="00AD6BA6">
      <w:pPr>
        <w:pStyle w:val="FootnoteText"/>
        <w:bidi/>
        <w:jc w:val="left"/>
        <w:rPr>
          <w:sz w:val="28"/>
          <w:szCs w:val="28"/>
          <w:rtl/>
        </w:rPr>
      </w:pPr>
    </w:p>
    <w:p w:rsidR="00AD6BA6" w:rsidRPr="007C6C65" w:rsidRDefault="00AD6BA6" w:rsidP="00036DE7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</w:t>
      </w:r>
      <w:r w:rsidR="00036DE7" w:rsidRPr="007C6C65">
        <w:rPr>
          <w:rFonts w:hint="cs"/>
          <w:sz w:val="28"/>
          <w:szCs w:val="28"/>
          <w:rtl/>
        </w:rPr>
        <w:t>3</w:t>
      </w:r>
      <w:r w:rsidRPr="007C6C65">
        <w:rPr>
          <w:rFonts w:hint="cs"/>
          <w:sz w:val="28"/>
          <w:szCs w:val="28"/>
          <w:rtl/>
          <w:lang w:bidi="ar-DZ"/>
        </w:rPr>
        <w:t xml:space="preserve"> - </w:t>
      </w:r>
      <w:r w:rsidRPr="007C6C65">
        <w:rPr>
          <w:rFonts w:hint="cs"/>
          <w:sz w:val="28"/>
          <w:szCs w:val="28"/>
          <w:rtl/>
        </w:rPr>
        <w:t xml:space="preserve">حسين طاهري ، التنظيم القضائي الجزائري، </w:t>
      </w:r>
      <w:r w:rsidR="00036DE7" w:rsidRPr="007C6C65">
        <w:rPr>
          <w:rFonts w:hint="cs"/>
          <w:sz w:val="28"/>
          <w:szCs w:val="28"/>
          <w:rtl/>
        </w:rPr>
        <w:t>الطبعة الثانية</w:t>
      </w:r>
      <w:r w:rsidRPr="007C6C65">
        <w:rPr>
          <w:rFonts w:hint="cs"/>
          <w:sz w:val="28"/>
          <w:szCs w:val="28"/>
          <w:rtl/>
        </w:rPr>
        <w:t>، دار هومة الجزائر،2008.</w:t>
      </w:r>
    </w:p>
    <w:p w:rsidR="00AD6BA6" w:rsidRPr="007C6C65" w:rsidRDefault="00036DE7" w:rsidP="00AD6BA6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14</w:t>
      </w:r>
      <w:r w:rsidR="00AD6BA6" w:rsidRPr="007C6C65">
        <w:rPr>
          <w:rFonts w:hint="cs"/>
          <w:sz w:val="28"/>
          <w:szCs w:val="28"/>
          <w:rtl/>
        </w:rPr>
        <w:t xml:space="preserve">- د - حسين مصطفى حسين، القضاء الإداري، ديوان المطبوعات الجامعية،دون بلد نشر، 1999 </w:t>
      </w:r>
      <w:r w:rsidRPr="007C6C65">
        <w:rPr>
          <w:rFonts w:hint="cs"/>
          <w:sz w:val="28"/>
          <w:szCs w:val="28"/>
          <w:rtl/>
        </w:rPr>
        <w:t>.</w:t>
      </w:r>
    </w:p>
    <w:p w:rsidR="00AD6BA6" w:rsidRPr="007C6C65" w:rsidRDefault="00036DE7" w:rsidP="00036DE7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15</w:t>
      </w:r>
      <w:r w:rsidR="00AD6BA6" w:rsidRPr="007C6C65">
        <w:rPr>
          <w:rFonts w:hint="cs"/>
          <w:sz w:val="28"/>
          <w:szCs w:val="28"/>
          <w:rtl/>
        </w:rPr>
        <w:t>- د- حسن فريجه ، مسؤولية الدولة عن أعمال السلطة القضائية،( دراسة مقارنة في القانون الفرنسي والمصري والجزائري)، المطبعة الجزائرية للمجلات والجرائد، بوزريعة،</w:t>
      </w:r>
      <w:r w:rsidRPr="007C6C65">
        <w:rPr>
          <w:rFonts w:hint="cs"/>
          <w:sz w:val="28"/>
          <w:szCs w:val="28"/>
          <w:rtl/>
        </w:rPr>
        <w:t>1993</w:t>
      </w:r>
      <w:r w:rsidR="00AD6BA6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.</w:t>
      </w:r>
    </w:p>
    <w:p w:rsidR="00AD6BA6" w:rsidRPr="007C6C65" w:rsidRDefault="00036DE7" w:rsidP="00036DE7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16</w:t>
      </w:r>
      <w:r w:rsidR="00AD6BA6" w:rsidRPr="007C6C65">
        <w:rPr>
          <w:rFonts w:hint="cs"/>
          <w:sz w:val="28"/>
          <w:szCs w:val="28"/>
          <w:rtl/>
        </w:rPr>
        <w:t>- د - يوسف حسن يوسف، الجريمة الدولية المنظمة في القانون الدولي، الطبعة الأولى، مكتبة الوفاء القانونية، الإسكندرية، 2011.</w:t>
      </w:r>
    </w:p>
    <w:p w:rsidR="0056347E" w:rsidRPr="007C6C65" w:rsidRDefault="00036DE7" w:rsidP="0056347E">
      <w:pPr>
        <w:bidi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lastRenderedPageBreak/>
        <w:t>17</w:t>
      </w:r>
      <w:r w:rsidR="0056347E" w:rsidRPr="007C6C65">
        <w:rPr>
          <w:rFonts w:hint="cs"/>
          <w:sz w:val="28"/>
          <w:szCs w:val="28"/>
          <w:rtl/>
        </w:rPr>
        <w:t>- د- ماجد راغب الحلو، القانون الإداري، دار الجامعة الجديدة الإسكندرية، مصر، 2008</w:t>
      </w:r>
      <w:r w:rsidR="0056347E" w:rsidRPr="007C6C65">
        <w:rPr>
          <w:rFonts w:hint="cs"/>
          <w:sz w:val="28"/>
          <w:szCs w:val="28"/>
          <w:rtl/>
          <w:lang w:bidi="ar-DZ"/>
        </w:rPr>
        <w:t>.</w:t>
      </w:r>
    </w:p>
    <w:p w:rsidR="0003663D" w:rsidRPr="007C6C65" w:rsidRDefault="00036DE7" w:rsidP="0003663D">
      <w:pPr>
        <w:pStyle w:val="FootnoteTex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18</w:t>
      </w:r>
      <w:r w:rsidR="0003663D" w:rsidRPr="007C6C65">
        <w:rPr>
          <w:rFonts w:hint="cs"/>
          <w:sz w:val="28"/>
          <w:szCs w:val="28"/>
          <w:rtl/>
        </w:rPr>
        <w:t>- د- موريس نخلة، الحريات، منشورات الحلبي الحقوقية ، لبنان، 1999.</w:t>
      </w:r>
    </w:p>
    <w:p w:rsidR="0003663D" w:rsidRPr="007C6C65" w:rsidRDefault="0003663D" w:rsidP="0056347E">
      <w:pPr>
        <w:pStyle w:val="FootnoteText"/>
        <w:bidi/>
        <w:jc w:val="left"/>
        <w:rPr>
          <w:sz w:val="28"/>
          <w:szCs w:val="28"/>
          <w:rtl/>
        </w:rPr>
      </w:pPr>
    </w:p>
    <w:p w:rsidR="0056347E" w:rsidRPr="007C6C65" w:rsidRDefault="00036DE7" w:rsidP="00036DE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19</w:t>
      </w:r>
      <w:r w:rsidR="0056347E" w:rsidRPr="007C6C65">
        <w:rPr>
          <w:rFonts w:hint="cs"/>
          <w:sz w:val="28"/>
          <w:szCs w:val="28"/>
          <w:rtl/>
        </w:rPr>
        <w:t>- محمود حلمي، نظام الحكم الإسلامي، مقارنا بالنظم المعاصرة،الطبعة</w:t>
      </w:r>
      <w:r w:rsidRPr="007C6C65">
        <w:rPr>
          <w:rFonts w:hint="cs"/>
          <w:sz w:val="28"/>
          <w:szCs w:val="28"/>
          <w:rtl/>
        </w:rPr>
        <w:t>الثالثة</w:t>
      </w:r>
      <w:r w:rsidR="0056347E" w:rsidRPr="007C6C65">
        <w:rPr>
          <w:rFonts w:hint="cs"/>
          <w:sz w:val="28"/>
          <w:szCs w:val="28"/>
          <w:rtl/>
        </w:rPr>
        <w:t>، دار الفكر،</w:t>
      </w:r>
      <w:r w:rsidRPr="007C6C65">
        <w:rPr>
          <w:rFonts w:hint="cs"/>
          <w:sz w:val="28"/>
          <w:szCs w:val="28"/>
          <w:rtl/>
        </w:rPr>
        <w:t>دون بلد نشر</w:t>
      </w:r>
      <w:r w:rsidR="0056347E" w:rsidRPr="007C6C65">
        <w:rPr>
          <w:rFonts w:hint="cs"/>
          <w:sz w:val="28"/>
          <w:szCs w:val="28"/>
          <w:rtl/>
        </w:rPr>
        <w:t xml:space="preserve"> ، 1975.</w:t>
      </w:r>
    </w:p>
    <w:p w:rsidR="0055217B" w:rsidRPr="007C6C65" w:rsidRDefault="00036DE7" w:rsidP="008016B7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20</w:t>
      </w:r>
      <w:r w:rsidR="0055217B" w:rsidRPr="007C6C65">
        <w:rPr>
          <w:rFonts w:hint="cs"/>
          <w:sz w:val="28"/>
          <w:szCs w:val="28"/>
          <w:rtl/>
        </w:rPr>
        <w:t>- محمود محمد هاشم، قانون القضاء المدني، الجزء الأول ،دار الفكر العربي مصر ،</w:t>
      </w:r>
      <w:r w:rsidR="008016B7" w:rsidRPr="007C6C65">
        <w:rPr>
          <w:rFonts w:hint="cs"/>
          <w:sz w:val="28"/>
          <w:szCs w:val="28"/>
          <w:rtl/>
        </w:rPr>
        <w:t>1981.</w:t>
      </w:r>
    </w:p>
    <w:p w:rsidR="0055217B" w:rsidRPr="007C6C65" w:rsidRDefault="008016B7" w:rsidP="0056347E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21</w:t>
      </w:r>
      <w:r w:rsidR="0055217B" w:rsidRPr="007C6C65">
        <w:rPr>
          <w:rFonts w:hint="cs"/>
          <w:sz w:val="28"/>
          <w:szCs w:val="28"/>
          <w:rtl/>
        </w:rPr>
        <w:t>- محمود محمد حافظ، القضاء الإداري في القانون المصري المقارن</w:t>
      </w:r>
      <w:r w:rsidRPr="007C6C65">
        <w:rPr>
          <w:rFonts w:hint="cs"/>
          <w:sz w:val="28"/>
          <w:szCs w:val="28"/>
          <w:rtl/>
        </w:rPr>
        <w:t xml:space="preserve">، دار </w:t>
      </w:r>
      <w:r w:rsidR="0055217B" w:rsidRPr="007C6C65">
        <w:rPr>
          <w:rFonts w:hint="cs"/>
          <w:sz w:val="28"/>
          <w:szCs w:val="28"/>
          <w:rtl/>
        </w:rPr>
        <w:t>النهضة العربية، مصر، 1993.</w:t>
      </w:r>
    </w:p>
    <w:p w:rsidR="0056347E" w:rsidRPr="007C6C65" w:rsidRDefault="008016B7" w:rsidP="008016B7">
      <w:pPr>
        <w:pStyle w:val="FootnoteText"/>
        <w:bidi/>
        <w:jc w:val="left"/>
        <w:rPr>
          <w:sz w:val="28"/>
          <w:szCs w:val="28"/>
          <w:rtl/>
          <w:lang w:val="en-US" w:bidi="ar-DZ"/>
        </w:rPr>
      </w:pPr>
      <w:r w:rsidRPr="007C6C65">
        <w:rPr>
          <w:rFonts w:hint="cs"/>
          <w:sz w:val="28"/>
          <w:szCs w:val="28"/>
          <w:rtl/>
        </w:rPr>
        <w:t>22</w:t>
      </w:r>
      <w:r w:rsidR="0056347E" w:rsidRPr="007C6C65">
        <w:rPr>
          <w:rFonts w:hint="cs"/>
          <w:sz w:val="28"/>
          <w:szCs w:val="28"/>
          <w:rtl/>
        </w:rPr>
        <w:t>- د</w:t>
      </w:r>
      <w:r w:rsidRPr="007C6C65">
        <w:rPr>
          <w:rFonts w:hint="cs"/>
          <w:sz w:val="28"/>
          <w:szCs w:val="28"/>
          <w:rtl/>
        </w:rPr>
        <w:t>-</w:t>
      </w:r>
      <w:r w:rsidR="0056347E" w:rsidRPr="007C6C65">
        <w:rPr>
          <w:rFonts w:hint="cs"/>
          <w:sz w:val="28"/>
          <w:szCs w:val="28"/>
          <w:rtl/>
        </w:rPr>
        <w:t xml:space="preserve"> محمود عاطف البنا، النظم السياسية ،الطبعة </w:t>
      </w:r>
      <w:r w:rsidRPr="007C6C65">
        <w:rPr>
          <w:rFonts w:hint="cs"/>
          <w:sz w:val="28"/>
          <w:szCs w:val="28"/>
          <w:rtl/>
        </w:rPr>
        <w:t>الثانية</w:t>
      </w:r>
      <w:r w:rsidR="0056347E" w:rsidRPr="007C6C65">
        <w:rPr>
          <w:rFonts w:hint="cs"/>
          <w:sz w:val="28"/>
          <w:szCs w:val="28"/>
          <w:rtl/>
        </w:rPr>
        <w:t>، دار الفكر العربي، القاهرة  ،مصر، 1985.</w:t>
      </w:r>
    </w:p>
    <w:p w:rsidR="002B031A" w:rsidRPr="007C6C65" w:rsidRDefault="008016B7" w:rsidP="008016B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23- </w:t>
      </w:r>
      <w:r w:rsidR="002B031A" w:rsidRPr="007C6C65">
        <w:rPr>
          <w:rFonts w:hint="cs"/>
          <w:sz w:val="28"/>
          <w:szCs w:val="28"/>
          <w:rtl/>
        </w:rPr>
        <w:t>د-</w:t>
      </w:r>
      <w:r w:rsidRPr="007C6C65">
        <w:rPr>
          <w:rFonts w:hint="cs"/>
          <w:sz w:val="28"/>
          <w:szCs w:val="28"/>
          <w:rtl/>
        </w:rPr>
        <w:t xml:space="preserve"> </w:t>
      </w:r>
      <w:r w:rsidR="002B031A" w:rsidRPr="007C6C65">
        <w:rPr>
          <w:rFonts w:hint="cs"/>
          <w:sz w:val="28"/>
          <w:szCs w:val="28"/>
          <w:rtl/>
        </w:rPr>
        <w:t xml:space="preserve">محمد المجذوب، القانون الدستوري والنظام السياسي في لبنان، الطبعة </w:t>
      </w:r>
      <w:r w:rsidRPr="007C6C65">
        <w:rPr>
          <w:rFonts w:hint="cs"/>
          <w:sz w:val="28"/>
          <w:szCs w:val="28"/>
          <w:rtl/>
        </w:rPr>
        <w:t xml:space="preserve">الرابعة، </w:t>
      </w:r>
      <w:r w:rsidR="002B031A" w:rsidRPr="007C6C65">
        <w:rPr>
          <w:rFonts w:hint="cs"/>
          <w:sz w:val="28"/>
          <w:szCs w:val="28"/>
          <w:rtl/>
        </w:rPr>
        <w:t>منشورات الحلبي الحقوقية، لبنان، 2002</w:t>
      </w:r>
      <w:r w:rsidRPr="007C6C65">
        <w:rPr>
          <w:rFonts w:hint="cs"/>
          <w:sz w:val="28"/>
          <w:szCs w:val="28"/>
          <w:rtl/>
        </w:rPr>
        <w:t>.</w:t>
      </w:r>
    </w:p>
    <w:p w:rsidR="0003663D" w:rsidRPr="007C6C65" w:rsidRDefault="008016B7" w:rsidP="008016B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24</w:t>
      </w:r>
      <w:r w:rsidR="0003663D" w:rsidRPr="007C6C65">
        <w:rPr>
          <w:rFonts w:hint="cs"/>
          <w:sz w:val="28"/>
          <w:szCs w:val="28"/>
          <w:rtl/>
        </w:rPr>
        <w:t>- د- محمد المعداوي، دراسة في الوظيفة العامة في النظم المقارنة والتسريع الجزائري،</w:t>
      </w:r>
      <w:r w:rsidRPr="007C6C65">
        <w:rPr>
          <w:rFonts w:hint="cs"/>
          <w:sz w:val="28"/>
          <w:szCs w:val="28"/>
          <w:rtl/>
        </w:rPr>
        <w:t>ال</w:t>
      </w:r>
      <w:r w:rsidR="0003663D" w:rsidRPr="007C6C65">
        <w:rPr>
          <w:rFonts w:hint="cs"/>
          <w:sz w:val="28"/>
          <w:szCs w:val="28"/>
          <w:rtl/>
        </w:rPr>
        <w:t>ط</w:t>
      </w:r>
      <w:r w:rsidRPr="007C6C65">
        <w:rPr>
          <w:rFonts w:hint="cs"/>
          <w:sz w:val="28"/>
          <w:szCs w:val="28"/>
          <w:rtl/>
        </w:rPr>
        <w:t>بعة الثانية</w:t>
      </w:r>
      <w:r w:rsidR="0003663D" w:rsidRPr="007C6C65">
        <w:rPr>
          <w:rFonts w:hint="cs"/>
          <w:sz w:val="28"/>
          <w:szCs w:val="28"/>
          <w:rtl/>
        </w:rPr>
        <w:t>، ديوان المطبوعات الجامعية، الجزائر، 1998</w:t>
      </w:r>
      <w:r w:rsidRPr="007C6C65">
        <w:rPr>
          <w:rFonts w:hint="cs"/>
          <w:sz w:val="28"/>
          <w:szCs w:val="28"/>
          <w:rtl/>
        </w:rPr>
        <w:t>.</w:t>
      </w:r>
    </w:p>
    <w:p w:rsidR="002B031A" w:rsidRPr="007C6C65" w:rsidRDefault="0003663D" w:rsidP="008016B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</w:t>
      </w:r>
      <w:r w:rsidR="008016B7" w:rsidRPr="007C6C65">
        <w:rPr>
          <w:rFonts w:hint="cs"/>
          <w:sz w:val="28"/>
          <w:szCs w:val="28"/>
          <w:rtl/>
        </w:rPr>
        <w:t>5</w:t>
      </w:r>
      <w:r w:rsidR="002B031A" w:rsidRPr="007C6C65">
        <w:rPr>
          <w:rFonts w:hint="cs"/>
          <w:sz w:val="28"/>
          <w:szCs w:val="28"/>
          <w:rtl/>
        </w:rPr>
        <w:t>-  د - محمد أنس قاسم جعفر، النظم السياسية والقانون الدستوري، دار النهضة العربية، مصر، 1999.</w:t>
      </w:r>
    </w:p>
    <w:p w:rsidR="0003663D" w:rsidRPr="007C6C65" w:rsidRDefault="008016B7" w:rsidP="002B031A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26</w:t>
      </w:r>
      <w:r w:rsidR="0003663D" w:rsidRPr="007C6C65">
        <w:rPr>
          <w:rFonts w:hint="cs"/>
          <w:sz w:val="28"/>
          <w:szCs w:val="28"/>
          <w:rtl/>
        </w:rPr>
        <w:t>- د- محمد الصغير بعلي، المحاكم الإدارية، (الغرف الإدارية)، دار العلوم للنشر والتوزيع ، عنابة، 2010</w:t>
      </w:r>
      <w:r w:rsidRPr="007C6C65">
        <w:rPr>
          <w:rFonts w:hint="cs"/>
          <w:sz w:val="28"/>
          <w:szCs w:val="28"/>
          <w:rtl/>
        </w:rPr>
        <w:t>.</w:t>
      </w:r>
    </w:p>
    <w:p w:rsidR="0003663D" w:rsidRPr="007C6C65" w:rsidRDefault="0003663D" w:rsidP="008016B7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2</w:t>
      </w:r>
      <w:r w:rsidR="008016B7" w:rsidRPr="007C6C65">
        <w:rPr>
          <w:rFonts w:hint="cs"/>
          <w:sz w:val="28"/>
          <w:szCs w:val="28"/>
          <w:rtl/>
        </w:rPr>
        <w:t>7</w:t>
      </w:r>
      <w:r w:rsidRPr="007C6C65">
        <w:rPr>
          <w:rFonts w:hint="cs"/>
          <w:sz w:val="28"/>
          <w:szCs w:val="28"/>
          <w:rtl/>
        </w:rPr>
        <w:t>- د- محمد الصغير بعلي، القانون الإداري، (التنظيم الإداري، النشاط الإداري)، دار العلوم، عنابة،2004</w:t>
      </w:r>
      <w:r w:rsidRPr="007C6C65">
        <w:rPr>
          <w:sz w:val="28"/>
          <w:szCs w:val="28"/>
        </w:rPr>
        <w:t>.</w:t>
      </w:r>
    </w:p>
    <w:p w:rsidR="0003663D" w:rsidRPr="007C6C65" w:rsidRDefault="0003663D" w:rsidP="008016B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</w:t>
      </w:r>
      <w:r w:rsidR="008016B7" w:rsidRPr="007C6C65">
        <w:rPr>
          <w:rFonts w:hint="cs"/>
          <w:sz w:val="28"/>
          <w:szCs w:val="28"/>
          <w:rtl/>
        </w:rPr>
        <w:t>8</w:t>
      </w:r>
      <w:r w:rsidRPr="007C6C65">
        <w:rPr>
          <w:rFonts w:hint="cs"/>
          <w:sz w:val="28"/>
          <w:szCs w:val="28"/>
          <w:rtl/>
        </w:rPr>
        <w:t>- د- محمد الصغير بعلي، القضاء الإداري، مجلس الدولة، دار العلوم للنشر والتوزيع، الجزائر،2004.</w:t>
      </w:r>
    </w:p>
    <w:p w:rsidR="0003663D" w:rsidRPr="007C6C65" w:rsidRDefault="008016B7" w:rsidP="0003663D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29</w:t>
      </w:r>
      <w:r w:rsidR="0003663D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03663D" w:rsidRPr="007C6C65">
        <w:rPr>
          <w:rFonts w:hint="cs"/>
          <w:sz w:val="28"/>
          <w:szCs w:val="28"/>
          <w:rtl/>
        </w:rPr>
        <w:t>د- محمد كامل عبيد ،إستقلال القضاء ، (دراسة مقارنة )،كلية الحقوق ،جامعة القاهرة ، مصر، 1988.</w:t>
      </w:r>
    </w:p>
    <w:p w:rsidR="002B031A" w:rsidRPr="007C6C65" w:rsidRDefault="008016B7" w:rsidP="008016B7">
      <w:pPr>
        <w:jc w:val="righ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30</w:t>
      </w:r>
      <w:r w:rsidR="002B031A" w:rsidRPr="007C6C65">
        <w:rPr>
          <w:rFonts w:hint="cs"/>
          <w:sz w:val="28"/>
          <w:szCs w:val="28"/>
          <w:rtl/>
        </w:rPr>
        <w:t>- د- محمد نصر مهنا ، في نظرية الدولة والنظم السياسية، المكتب الجامعي الحديث الإسكندرية، 1999</w:t>
      </w:r>
      <w:r w:rsidRPr="007C6C65">
        <w:rPr>
          <w:rFonts w:hint="cs"/>
          <w:sz w:val="28"/>
          <w:szCs w:val="28"/>
          <w:rtl/>
        </w:rPr>
        <w:t>.</w:t>
      </w:r>
    </w:p>
    <w:p w:rsidR="001E54E0" w:rsidRPr="007C6C65" w:rsidRDefault="008016B7" w:rsidP="001E54E0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31</w:t>
      </w:r>
      <w:r w:rsidR="001E54E0" w:rsidRPr="007C6C65">
        <w:rPr>
          <w:rFonts w:hint="cs"/>
          <w:sz w:val="28"/>
          <w:szCs w:val="28"/>
          <w:rtl/>
        </w:rPr>
        <w:t>- د- محمد سليمان الطماوي، الوجيز في القانون الإداري (دراسة مقارنة) ، دار الفكر العربي، الإسكندرية، 1996</w:t>
      </w:r>
      <w:r w:rsidRPr="007C6C65">
        <w:rPr>
          <w:rFonts w:hint="cs"/>
          <w:sz w:val="28"/>
          <w:szCs w:val="28"/>
          <w:rtl/>
        </w:rPr>
        <w:t>.</w:t>
      </w:r>
    </w:p>
    <w:p w:rsidR="001E54E0" w:rsidRPr="007C6C65" w:rsidRDefault="008016B7" w:rsidP="008016B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32</w:t>
      </w:r>
      <w:r w:rsidR="001E54E0" w:rsidRPr="007C6C65">
        <w:rPr>
          <w:rFonts w:hint="cs"/>
          <w:sz w:val="28"/>
          <w:szCs w:val="28"/>
          <w:rtl/>
        </w:rPr>
        <w:t>- د - محمد سليمان الطماوي، النظم السياسية والقانون الدستوري، (دراسة مقارنة)، دار الفكر العربي، 1998</w:t>
      </w:r>
      <w:r w:rsidRPr="007C6C65">
        <w:rPr>
          <w:rFonts w:hint="cs"/>
          <w:sz w:val="28"/>
          <w:szCs w:val="28"/>
          <w:rtl/>
        </w:rPr>
        <w:t>.</w:t>
      </w:r>
    </w:p>
    <w:p w:rsidR="0055217B" w:rsidRPr="007C6C65" w:rsidRDefault="008016B7" w:rsidP="008016B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33</w:t>
      </w:r>
      <w:r w:rsidR="002B031A" w:rsidRPr="007C6C65">
        <w:rPr>
          <w:rFonts w:hint="cs"/>
          <w:sz w:val="28"/>
          <w:szCs w:val="28"/>
          <w:rtl/>
        </w:rPr>
        <w:t>-</w:t>
      </w:r>
      <w:r w:rsidR="0055217B" w:rsidRPr="007C6C65">
        <w:rPr>
          <w:rFonts w:hint="cs"/>
          <w:sz w:val="28"/>
          <w:szCs w:val="28"/>
          <w:rtl/>
        </w:rPr>
        <w:t xml:space="preserve">  محمد عبد الرحمان البكر، السلطة القضائية وشخصية القاضي في النظام الإسلامي، الطبعة الأولى، الزهراء للإعلام العربي،</w:t>
      </w:r>
      <w:r w:rsidR="0055217B" w:rsidRPr="007C6C65">
        <w:rPr>
          <w:sz w:val="28"/>
          <w:szCs w:val="28"/>
        </w:rPr>
        <w:t xml:space="preserve"> </w:t>
      </w:r>
      <w:r w:rsidR="0055217B" w:rsidRPr="007C6C65">
        <w:rPr>
          <w:rFonts w:ascii="Arial" w:hAnsi="Arial" w:hint="cs"/>
          <w:sz w:val="28"/>
          <w:szCs w:val="28"/>
          <w:rtl/>
        </w:rPr>
        <w:t>دون بلد نشر ،</w:t>
      </w:r>
      <w:r w:rsidR="0055217B" w:rsidRPr="007C6C65">
        <w:rPr>
          <w:rFonts w:hint="cs"/>
          <w:sz w:val="28"/>
          <w:szCs w:val="28"/>
          <w:rtl/>
        </w:rPr>
        <w:t xml:space="preserve"> 1988</w:t>
      </w:r>
      <w:r w:rsidR="0055217B" w:rsidRPr="007C6C65">
        <w:rPr>
          <w:sz w:val="28"/>
          <w:szCs w:val="28"/>
        </w:rPr>
        <w:t>.</w:t>
      </w:r>
      <w:r w:rsidR="0055217B" w:rsidRPr="007C6C65">
        <w:rPr>
          <w:rFonts w:hint="cs"/>
          <w:sz w:val="28"/>
          <w:szCs w:val="28"/>
          <w:rtl/>
        </w:rPr>
        <w:t xml:space="preserve"> </w:t>
      </w:r>
    </w:p>
    <w:p w:rsidR="002B031A" w:rsidRPr="007C6C65" w:rsidRDefault="008016B7" w:rsidP="008016B7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34</w:t>
      </w:r>
      <w:r w:rsidR="0055217B" w:rsidRPr="007C6C65">
        <w:rPr>
          <w:rFonts w:hint="cs"/>
          <w:sz w:val="28"/>
          <w:szCs w:val="28"/>
          <w:rtl/>
        </w:rPr>
        <w:t>- د- محمد عبد الله العربي، الضمانات الدستورية، مطبعة البلاغ الأسبوعي  القاهرة،مصر،1930.</w:t>
      </w:r>
    </w:p>
    <w:p w:rsidR="002B031A" w:rsidRPr="007C6C65" w:rsidRDefault="008016B7" w:rsidP="008016B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35</w:t>
      </w:r>
      <w:r w:rsidR="002B031A" w:rsidRPr="007C6C65">
        <w:rPr>
          <w:rFonts w:hint="cs"/>
          <w:sz w:val="28"/>
          <w:szCs w:val="28"/>
          <w:rtl/>
        </w:rPr>
        <w:t>- د- محمد فؤاد العربي عبد الباسط، القانون الإداري تنظيم الإدارة، (وسائل الإدارة)، دار الفكر العربي، مصر ،دون سنة</w:t>
      </w:r>
      <w:r w:rsidRPr="007C6C65">
        <w:rPr>
          <w:rFonts w:hint="cs"/>
          <w:sz w:val="28"/>
          <w:szCs w:val="28"/>
          <w:rtl/>
        </w:rPr>
        <w:t>.</w:t>
      </w:r>
    </w:p>
    <w:p w:rsidR="0003663D" w:rsidRPr="007C6C65" w:rsidRDefault="008016B7" w:rsidP="008016B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36</w:t>
      </w:r>
      <w:r w:rsidR="0003663D" w:rsidRPr="007C6C65">
        <w:rPr>
          <w:rFonts w:hint="cs"/>
          <w:sz w:val="28"/>
          <w:szCs w:val="28"/>
          <w:rtl/>
        </w:rPr>
        <w:t>- محمد فؤاد عبد الباسط</w:t>
      </w:r>
      <w:r w:rsidR="0003663D" w:rsidRPr="007C6C65">
        <w:rPr>
          <w:sz w:val="28"/>
          <w:szCs w:val="28"/>
        </w:rPr>
        <w:t xml:space="preserve"> </w:t>
      </w:r>
      <w:r w:rsidR="0003663D" w:rsidRPr="007C6C65">
        <w:rPr>
          <w:rFonts w:hint="cs"/>
          <w:sz w:val="28"/>
          <w:szCs w:val="28"/>
          <w:rtl/>
        </w:rPr>
        <w:t>، ولاية المحكمة الدستورية العليا في المسائل الدستورية  منشأة المعارف، الإسكندرية، مصر 2002.</w:t>
      </w:r>
      <w:r w:rsidR="0003663D" w:rsidRPr="007C6C65">
        <w:rPr>
          <w:sz w:val="28"/>
          <w:szCs w:val="28"/>
        </w:rPr>
        <w:t xml:space="preserve"> </w:t>
      </w:r>
    </w:p>
    <w:p w:rsidR="0003663D" w:rsidRPr="007C6C65" w:rsidRDefault="008016B7" w:rsidP="008016B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lastRenderedPageBreak/>
        <w:t>37</w:t>
      </w:r>
      <w:r w:rsidR="002B031A" w:rsidRPr="007C6C65">
        <w:rPr>
          <w:rFonts w:hint="cs"/>
          <w:sz w:val="28"/>
          <w:szCs w:val="28"/>
          <w:rtl/>
        </w:rPr>
        <w:t>- د- محمد قائد طربوش، السلطة التنفيذية في الدول العربية ذات النظام الجمهوري،( تحليل مقارن)، دون مكان نشر، دون تاريخ نشر</w:t>
      </w:r>
      <w:r w:rsidRPr="007C6C65">
        <w:rPr>
          <w:rFonts w:hint="cs"/>
          <w:sz w:val="28"/>
          <w:szCs w:val="28"/>
          <w:rtl/>
        </w:rPr>
        <w:t>.</w:t>
      </w:r>
    </w:p>
    <w:p w:rsidR="0055217B" w:rsidRPr="007C6C65" w:rsidRDefault="008016B7" w:rsidP="0003663D">
      <w:pPr>
        <w:bidi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38</w:t>
      </w:r>
      <w:r w:rsidR="0055217B" w:rsidRPr="007C6C65">
        <w:rPr>
          <w:rFonts w:hint="cs"/>
          <w:sz w:val="28"/>
          <w:szCs w:val="28"/>
          <w:rtl/>
        </w:rPr>
        <w:t>- د- محمد شتا أبو سعد، أصول النظام القضائي في المملكة العربية السعودية، دار الهناء للطباعة والنشر، السعودية، 1983.</w:t>
      </w:r>
    </w:p>
    <w:p w:rsidR="002B031A" w:rsidRPr="007C6C65" w:rsidRDefault="008016B7" w:rsidP="001E54E0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39- </w:t>
      </w:r>
      <w:r w:rsidR="002B031A" w:rsidRPr="007C6C65">
        <w:rPr>
          <w:rFonts w:hint="cs"/>
          <w:sz w:val="28"/>
          <w:szCs w:val="28"/>
          <w:rtl/>
        </w:rPr>
        <w:t>مطهر العزي،المبادئ الدستورية العامة والنظام الدستوري في الجمهورية اليمنية وأثر التعديلات على نظام الحكم،</w:t>
      </w:r>
      <w:r w:rsidR="001E54E0" w:rsidRPr="007C6C65">
        <w:rPr>
          <w:rFonts w:hint="cs"/>
          <w:sz w:val="28"/>
          <w:szCs w:val="28"/>
          <w:rtl/>
        </w:rPr>
        <w:t>ال</w:t>
      </w:r>
      <w:r w:rsidR="002B031A" w:rsidRPr="007C6C65">
        <w:rPr>
          <w:rFonts w:hint="cs"/>
          <w:sz w:val="28"/>
          <w:szCs w:val="28"/>
          <w:rtl/>
        </w:rPr>
        <w:t>ط</w:t>
      </w:r>
      <w:r w:rsidR="001E54E0" w:rsidRPr="007C6C65">
        <w:rPr>
          <w:rFonts w:hint="cs"/>
          <w:sz w:val="28"/>
          <w:szCs w:val="28"/>
          <w:rtl/>
        </w:rPr>
        <w:t>بعة الأولى،</w:t>
      </w:r>
      <w:r w:rsidR="002B031A" w:rsidRPr="007C6C65">
        <w:rPr>
          <w:rFonts w:hint="cs"/>
          <w:sz w:val="28"/>
          <w:szCs w:val="28"/>
          <w:rtl/>
        </w:rPr>
        <w:t xml:space="preserve"> دار الجامعة اليمنية صنعاء،اليمن ، 1998.</w:t>
      </w:r>
    </w:p>
    <w:p w:rsidR="002B031A" w:rsidRPr="007C6C65" w:rsidRDefault="008016B7" w:rsidP="008016B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40 - </w:t>
      </w:r>
      <w:r w:rsidR="001E54E0" w:rsidRPr="007C6C65">
        <w:rPr>
          <w:rFonts w:hint="cs"/>
          <w:sz w:val="28"/>
          <w:szCs w:val="28"/>
          <w:rtl/>
        </w:rPr>
        <w:t>د- مطهر العزي، المبادئ الدستورية العامة والنظم الدستورية في الجمهورية اليمنية، الطبعة الثانية، مكتبة الصادق جولة الجامعة، صنعاء، اليمن، 2005.</w:t>
      </w:r>
    </w:p>
    <w:p w:rsidR="0056347E" w:rsidRPr="007C6C65" w:rsidRDefault="008016B7" w:rsidP="002B031A">
      <w:pPr>
        <w:bidi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41</w:t>
      </w:r>
      <w:r w:rsidR="0056347E" w:rsidRPr="007C6C65">
        <w:rPr>
          <w:rFonts w:hint="cs"/>
          <w:sz w:val="28"/>
          <w:szCs w:val="28"/>
          <w:rtl/>
        </w:rPr>
        <w:t>- د - محند أمقران بوبشير ، النظام القضائي الجزائري، ديوان المطبوعات الجامعية، الجزائر،1994.</w:t>
      </w:r>
    </w:p>
    <w:p w:rsidR="0056347E" w:rsidRPr="007C6C65" w:rsidRDefault="008016B7" w:rsidP="008016B7">
      <w:pPr>
        <w:jc w:val="righ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42</w:t>
      </w:r>
      <w:r w:rsidR="0056347E" w:rsidRPr="007C6C65">
        <w:rPr>
          <w:rFonts w:hint="cs"/>
          <w:sz w:val="28"/>
          <w:szCs w:val="28"/>
          <w:rtl/>
        </w:rPr>
        <w:t xml:space="preserve">- د- محند بوبشير أمقران ، النظام القضائي الجزائري، </w:t>
      </w:r>
      <w:r w:rsidRPr="007C6C65">
        <w:rPr>
          <w:rFonts w:hint="cs"/>
          <w:sz w:val="28"/>
          <w:szCs w:val="28"/>
          <w:rtl/>
        </w:rPr>
        <w:t>ال</w:t>
      </w:r>
      <w:r w:rsidR="0056347E" w:rsidRPr="007C6C65">
        <w:rPr>
          <w:rFonts w:hint="cs"/>
          <w:sz w:val="28"/>
          <w:szCs w:val="28"/>
          <w:rtl/>
        </w:rPr>
        <w:t>ط</w:t>
      </w:r>
      <w:r w:rsidRPr="007C6C65">
        <w:rPr>
          <w:rFonts w:hint="cs"/>
          <w:sz w:val="28"/>
          <w:szCs w:val="28"/>
          <w:rtl/>
        </w:rPr>
        <w:t>بعة الرابعة،</w:t>
      </w:r>
      <w:r w:rsidR="0056347E" w:rsidRPr="007C6C65">
        <w:rPr>
          <w:rFonts w:hint="cs"/>
          <w:sz w:val="28"/>
          <w:szCs w:val="28"/>
          <w:rtl/>
        </w:rPr>
        <w:t>ديوان المطبوعات الجامعية ، الجزائر 2005.</w:t>
      </w:r>
    </w:p>
    <w:p w:rsidR="0056347E" w:rsidRPr="007C6C65" w:rsidRDefault="008016B7" w:rsidP="008016B7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43</w:t>
      </w:r>
      <w:r w:rsidR="0056347E" w:rsidRPr="007C6C65">
        <w:rPr>
          <w:rFonts w:hint="cs"/>
          <w:sz w:val="28"/>
          <w:szCs w:val="28"/>
          <w:rtl/>
        </w:rPr>
        <w:t xml:space="preserve">- د- محند أمقران بوبشير ، النظام القضائي الجزائري، </w:t>
      </w:r>
      <w:r w:rsidRPr="007C6C65">
        <w:rPr>
          <w:rFonts w:hint="cs"/>
          <w:sz w:val="28"/>
          <w:szCs w:val="28"/>
          <w:rtl/>
        </w:rPr>
        <w:t>الطبعة الخامسة</w:t>
      </w:r>
      <w:r w:rsidR="0056347E" w:rsidRPr="007C6C65">
        <w:rPr>
          <w:rFonts w:hint="cs"/>
          <w:sz w:val="28"/>
          <w:szCs w:val="28"/>
          <w:rtl/>
        </w:rPr>
        <w:t>، ديوان المطبوعات الجامعية، الجزائر، 2007.</w:t>
      </w:r>
    </w:p>
    <w:p w:rsidR="00AD6BA6" w:rsidRPr="007C6C65" w:rsidRDefault="008016B7" w:rsidP="00AD6BA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ascii="Arial" w:hAnsi="Arial" w:hint="cs"/>
          <w:sz w:val="28"/>
          <w:szCs w:val="28"/>
          <w:rtl/>
        </w:rPr>
        <w:t xml:space="preserve">44 - </w:t>
      </w:r>
      <w:r w:rsidR="0055217B" w:rsidRPr="007C6C65">
        <w:rPr>
          <w:rFonts w:ascii="Arial" w:hAnsi="Arial" w:hint="cs"/>
          <w:sz w:val="28"/>
          <w:szCs w:val="28"/>
          <w:rtl/>
        </w:rPr>
        <w:t>د</w:t>
      </w:r>
      <w:r w:rsidR="0055217B" w:rsidRPr="007C6C65">
        <w:rPr>
          <w:rFonts w:hint="cs"/>
          <w:sz w:val="28"/>
          <w:szCs w:val="28"/>
          <w:rtl/>
        </w:rPr>
        <w:t>- محند أمقران بوبشير ، السلطة القضائية في الجزائر، دار الأمل،الجزائر،2002.</w:t>
      </w:r>
    </w:p>
    <w:p w:rsidR="00296F0F" w:rsidRPr="007C6C65" w:rsidRDefault="008016B7" w:rsidP="008016B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45</w:t>
      </w:r>
      <w:r w:rsidR="00296F0F" w:rsidRPr="007C6C65">
        <w:rPr>
          <w:rFonts w:hint="cs"/>
          <w:sz w:val="28"/>
          <w:szCs w:val="28"/>
          <w:rtl/>
        </w:rPr>
        <w:t xml:space="preserve">- </w:t>
      </w:r>
      <w:r w:rsidRPr="007C6C65">
        <w:rPr>
          <w:rFonts w:hint="cs"/>
          <w:sz w:val="28"/>
          <w:szCs w:val="28"/>
          <w:rtl/>
        </w:rPr>
        <w:t xml:space="preserve">د - </w:t>
      </w:r>
      <w:r w:rsidR="00296F0F" w:rsidRPr="007C6C65">
        <w:rPr>
          <w:rFonts w:hint="cs"/>
          <w:sz w:val="28"/>
          <w:szCs w:val="28"/>
          <w:rtl/>
        </w:rPr>
        <w:t xml:space="preserve">محفوظ لعشب، الإطار القانوني لمكافحة غسل الأموال، ديوان المطبوعات الجامعية، الجزائر،2007. </w:t>
      </w:r>
    </w:p>
    <w:p w:rsidR="0055217B" w:rsidRPr="007C6C65" w:rsidRDefault="008016B7" w:rsidP="008016B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46</w:t>
      </w:r>
      <w:r w:rsidR="002B031A" w:rsidRPr="007C6C65">
        <w:rPr>
          <w:rFonts w:hint="cs"/>
          <w:sz w:val="28"/>
          <w:szCs w:val="28"/>
          <w:rtl/>
        </w:rPr>
        <w:t>- د- محفوظ لعشب، التجربة الدستورية في الجزائر، المطبعة الحديثة للفنون المطبعية، الجزائر، 2001</w:t>
      </w:r>
      <w:r w:rsidRPr="007C6C65">
        <w:rPr>
          <w:rFonts w:hint="cs"/>
          <w:sz w:val="28"/>
          <w:szCs w:val="28"/>
          <w:rtl/>
        </w:rPr>
        <w:t>.</w:t>
      </w:r>
    </w:p>
    <w:p w:rsidR="0003663D" w:rsidRPr="007C6C65" w:rsidRDefault="008016B7" w:rsidP="002B031A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ascii="Arial" w:hAnsi="Arial" w:hint="cs"/>
          <w:sz w:val="28"/>
          <w:szCs w:val="28"/>
          <w:rtl/>
        </w:rPr>
        <w:t>47</w:t>
      </w:r>
      <w:r w:rsidR="0003663D" w:rsidRPr="007C6C65">
        <w:rPr>
          <w:rFonts w:hint="cs"/>
          <w:sz w:val="28"/>
          <w:szCs w:val="28"/>
          <w:rtl/>
        </w:rPr>
        <w:t>- د- مسعود شيهوب، المبادئ العامة للمنازعات الإدارية، الجزء الثالث، ديوان المطبوعات الجامعية، الجزائر،1999</w:t>
      </w:r>
      <w:r w:rsidR="006415C6" w:rsidRPr="007C6C65">
        <w:rPr>
          <w:rFonts w:hint="cs"/>
          <w:sz w:val="28"/>
          <w:szCs w:val="28"/>
          <w:rtl/>
        </w:rPr>
        <w:t>.</w:t>
      </w:r>
    </w:p>
    <w:p w:rsidR="002B031A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48</w:t>
      </w:r>
      <w:r w:rsidR="002B031A" w:rsidRPr="007C6C65">
        <w:rPr>
          <w:rFonts w:hint="cs"/>
          <w:sz w:val="28"/>
          <w:szCs w:val="28"/>
          <w:rtl/>
        </w:rPr>
        <w:t>- د- معراج جديدي، الوجيز في قانون  الإجراءات الجزائية مع التعديلات الجديدة، دون مكان نشر ، الجزائر، 2002</w:t>
      </w:r>
      <w:r w:rsidRPr="007C6C65">
        <w:rPr>
          <w:rFonts w:hint="cs"/>
          <w:sz w:val="28"/>
          <w:szCs w:val="28"/>
          <w:rtl/>
        </w:rPr>
        <w:t>.</w:t>
      </w:r>
    </w:p>
    <w:p w:rsidR="002B031A" w:rsidRPr="007C6C65" w:rsidRDefault="006415C6" w:rsidP="002B031A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49</w:t>
      </w:r>
      <w:r w:rsidR="002B031A" w:rsidRPr="007C6C65">
        <w:rPr>
          <w:rFonts w:hint="cs"/>
          <w:sz w:val="28"/>
          <w:szCs w:val="28"/>
          <w:rtl/>
        </w:rPr>
        <w:t>- د- مصطفى أبو زيد فهمي، النظم السياسية والقانون الدستوري، دار المطبوعات كلية الحقوق، الإسكندرية 2006</w:t>
      </w:r>
      <w:r w:rsidRPr="007C6C65">
        <w:rPr>
          <w:rFonts w:hint="cs"/>
          <w:sz w:val="28"/>
          <w:szCs w:val="28"/>
          <w:rtl/>
        </w:rPr>
        <w:t>.</w:t>
      </w:r>
    </w:p>
    <w:p w:rsidR="0003663D" w:rsidRPr="007C6C65" w:rsidRDefault="006415C6" w:rsidP="002B031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50-</w:t>
      </w:r>
      <w:r w:rsidR="0003663D" w:rsidRPr="007C6C65">
        <w:rPr>
          <w:rFonts w:hint="cs"/>
          <w:sz w:val="28"/>
          <w:szCs w:val="28"/>
          <w:rtl/>
        </w:rPr>
        <w:t xml:space="preserve"> د- مصطفى أبو زيد فهمي، القضاء الإداري، مجلس الدولة، قضاء الإلغاء، دار الجامعة الجديدة، مصر 2005</w:t>
      </w:r>
      <w:r w:rsidR="0003663D" w:rsidRPr="007C6C65">
        <w:rPr>
          <w:sz w:val="28"/>
          <w:szCs w:val="28"/>
        </w:rPr>
        <w:t>.</w:t>
      </w:r>
    </w:p>
    <w:p w:rsidR="006415C6" w:rsidRPr="007C6C65" w:rsidRDefault="006415C6" w:rsidP="006415C6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 xml:space="preserve">51- </w:t>
      </w:r>
      <w:r w:rsidR="0003663D" w:rsidRPr="007C6C65">
        <w:rPr>
          <w:rFonts w:hint="cs"/>
          <w:sz w:val="28"/>
          <w:szCs w:val="28"/>
          <w:rtl/>
        </w:rPr>
        <w:t>مقران آيت العربي، بين القصر والعدالة ، منشورات كوكو، الجزائر،</w:t>
      </w:r>
      <w:r w:rsidRPr="007C6C65">
        <w:rPr>
          <w:rFonts w:hint="cs"/>
          <w:sz w:val="28"/>
          <w:szCs w:val="28"/>
          <w:rtl/>
        </w:rPr>
        <w:t xml:space="preserve">         </w:t>
      </w:r>
      <w:r w:rsidR="0003663D" w:rsidRPr="007C6C65">
        <w:rPr>
          <w:rFonts w:hint="cs"/>
          <w:sz w:val="28"/>
          <w:szCs w:val="28"/>
          <w:rtl/>
        </w:rPr>
        <w:t xml:space="preserve"> 2008.</w:t>
      </w:r>
      <w:r w:rsidRPr="007C6C65">
        <w:rPr>
          <w:rFonts w:hint="cs"/>
          <w:sz w:val="28"/>
          <w:szCs w:val="28"/>
          <w:rtl/>
        </w:rPr>
        <w:t xml:space="preserve"> 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52</w:t>
      </w:r>
      <w:r w:rsidR="00384A8B" w:rsidRPr="007C6C65">
        <w:rPr>
          <w:rFonts w:hint="cs"/>
          <w:sz w:val="28"/>
          <w:szCs w:val="28"/>
          <w:rtl/>
        </w:rPr>
        <w:t>- سليم صمودي ، المسؤولية الجزائية للشخص المعنوي، (دراسة مقارنة بين التشريع الجزائري والفرنسي)، دار الهدى ، الجزائر، 2006</w:t>
      </w:r>
      <w:r w:rsidR="00384A8B" w:rsidRPr="007C6C65">
        <w:rPr>
          <w:sz w:val="28"/>
          <w:szCs w:val="28"/>
        </w:rPr>
        <w:t>.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53</w:t>
      </w:r>
      <w:r w:rsidR="00384A8B" w:rsidRPr="007C6C65">
        <w:rPr>
          <w:rFonts w:hint="cs"/>
          <w:sz w:val="28"/>
          <w:szCs w:val="28"/>
          <w:rtl/>
        </w:rPr>
        <w:t>- د- سالم بن راشد العلوي، القضاء الإداري (دراسة مقارنة)، الجزء الأول، دار الثقافة، عمان، 2009.</w:t>
      </w:r>
    </w:p>
    <w:p w:rsidR="001E54E0" w:rsidRPr="007C6C65" w:rsidRDefault="006415C6" w:rsidP="008A1D6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54</w:t>
      </w:r>
      <w:r w:rsidR="001E54E0" w:rsidRPr="007C6C65">
        <w:rPr>
          <w:rFonts w:hint="cs"/>
          <w:sz w:val="28"/>
          <w:szCs w:val="28"/>
          <w:rtl/>
        </w:rPr>
        <w:t>- د- سعيد بو</w:t>
      </w:r>
      <w:r w:rsidR="0041532E">
        <w:rPr>
          <w:rFonts w:ascii="Arial" w:hAnsi="Arial" w:hint="cs"/>
          <w:sz w:val="28"/>
          <w:szCs w:val="28"/>
          <w:rtl/>
          <w:lang w:bidi="ar-DZ"/>
        </w:rPr>
        <w:t>ال</w:t>
      </w:r>
      <w:r w:rsidR="001E54E0" w:rsidRPr="007C6C65">
        <w:rPr>
          <w:rFonts w:hint="cs"/>
          <w:sz w:val="28"/>
          <w:szCs w:val="28"/>
          <w:rtl/>
        </w:rPr>
        <w:t>شعير،النظام السياسي الجزائري،الطبعة الثانية، دار الهدى، الجزائر، 1993.</w:t>
      </w:r>
    </w:p>
    <w:p w:rsidR="0055217B" w:rsidRPr="007C6C65" w:rsidRDefault="006415C6" w:rsidP="006415C6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55</w:t>
      </w:r>
      <w:r w:rsidR="001E54E0" w:rsidRPr="007C6C65">
        <w:rPr>
          <w:rFonts w:hint="cs"/>
          <w:sz w:val="28"/>
          <w:szCs w:val="28"/>
          <w:rtl/>
        </w:rPr>
        <w:t>- د- سعيد بو</w:t>
      </w:r>
      <w:r w:rsidR="0041532E">
        <w:rPr>
          <w:rFonts w:hint="cs"/>
          <w:sz w:val="28"/>
          <w:szCs w:val="28"/>
          <w:rtl/>
        </w:rPr>
        <w:t>ال</w:t>
      </w:r>
      <w:r w:rsidR="001E54E0" w:rsidRPr="007C6C65">
        <w:rPr>
          <w:rFonts w:hint="cs"/>
          <w:sz w:val="28"/>
          <w:szCs w:val="28"/>
          <w:rtl/>
        </w:rPr>
        <w:t>شعير</w:t>
      </w:r>
      <w:r w:rsidR="001E54E0" w:rsidRPr="007C6C65">
        <w:rPr>
          <w:rFonts w:ascii="Arial" w:hAnsi="Arial" w:hint="cs"/>
          <w:sz w:val="28"/>
          <w:szCs w:val="28"/>
          <w:rtl/>
        </w:rPr>
        <w:t>،</w:t>
      </w:r>
      <w:r w:rsidR="001E54E0" w:rsidRPr="007C6C65">
        <w:rPr>
          <w:rFonts w:hint="cs"/>
          <w:sz w:val="28"/>
          <w:szCs w:val="28"/>
          <w:rtl/>
        </w:rPr>
        <w:t xml:space="preserve"> القانون الدستوري والنظم السياسية المقارنة،الجزء الثاني ، ديوان المطبوعات الجامعية، الجزائر،</w:t>
      </w:r>
      <w:r w:rsidRPr="007C6C65">
        <w:rPr>
          <w:rFonts w:hint="cs"/>
          <w:sz w:val="28"/>
          <w:szCs w:val="28"/>
          <w:rtl/>
        </w:rPr>
        <w:t>2005</w:t>
      </w:r>
      <w:r w:rsidR="001E54E0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.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56</w:t>
      </w:r>
      <w:r w:rsidR="00384A8B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384A8B" w:rsidRPr="007C6C65">
        <w:rPr>
          <w:rFonts w:hint="cs"/>
          <w:sz w:val="28"/>
          <w:szCs w:val="28"/>
          <w:rtl/>
        </w:rPr>
        <w:t>عادل الطبطبائي، الحدود الدستورية بين السلطتين التشريعية والقضائية (دراسة مقارنة)، الطبعة الأولى، جامعة الكويت، 2000.</w:t>
      </w:r>
    </w:p>
    <w:p w:rsidR="00535E01" w:rsidRPr="007C6C65" w:rsidRDefault="006415C6" w:rsidP="00535E01">
      <w:pPr>
        <w:pStyle w:val="FootnoteTex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lastRenderedPageBreak/>
        <w:t>57</w:t>
      </w:r>
      <w:r w:rsidR="00535E01" w:rsidRPr="007C6C65">
        <w:rPr>
          <w:rFonts w:hint="cs"/>
          <w:sz w:val="28"/>
          <w:szCs w:val="28"/>
          <w:rtl/>
        </w:rPr>
        <w:t>- د- علي خطار الشنطاوي، الوجيز في القانون الإداري، دار وائل للنشر والتوزيع ، عمان، 2008.</w:t>
      </w:r>
    </w:p>
    <w:p w:rsidR="001E54E0" w:rsidRPr="007C6C65" w:rsidRDefault="006415C6" w:rsidP="00384A8B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58</w:t>
      </w:r>
      <w:r w:rsidR="001E54E0" w:rsidRPr="007C6C65">
        <w:rPr>
          <w:rFonts w:hint="cs"/>
          <w:sz w:val="28"/>
          <w:szCs w:val="28"/>
          <w:rtl/>
        </w:rPr>
        <w:t>- د- عبد الله بوقفة، الدستور الجزائري، نشأته، أحكامه، محدداته، الطبعة الأولى دار ريحانة، 2002.</w:t>
      </w:r>
    </w:p>
    <w:p w:rsidR="00384A8B" w:rsidRPr="007C6C65" w:rsidRDefault="006415C6" w:rsidP="001E54E0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59</w:t>
      </w:r>
      <w:r w:rsidR="00384A8B" w:rsidRPr="007C6C65">
        <w:rPr>
          <w:rFonts w:hint="cs"/>
          <w:sz w:val="28"/>
          <w:szCs w:val="28"/>
          <w:rtl/>
        </w:rPr>
        <w:t>- د- عبد الحكيم إبراهيم بدر خان ، معايير تعريف العمل القضائي من جهة نظر القانون العام، ديوان المطبوعات الجامعية، 1994.</w:t>
      </w:r>
    </w:p>
    <w:p w:rsidR="00535E01" w:rsidRPr="007C6C65" w:rsidRDefault="00535E01" w:rsidP="00384A8B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 xml:space="preserve"> </w:t>
      </w:r>
      <w:r w:rsidR="006415C6" w:rsidRPr="007C6C65">
        <w:rPr>
          <w:rFonts w:hint="cs"/>
          <w:sz w:val="28"/>
          <w:szCs w:val="28"/>
          <w:rtl/>
          <w:lang w:bidi="ar-DZ"/>
        </w:rPr>
        <w:t>60</w:t>
      </w:r>
      <w:r w:rsidRPr="007C6C65">
        <w:rPr>
          <w:rFonts w:hint="cs"/>
          <w:sz w:val="28"/>
          <w:szCs w:val="28"/>
          <w:rtl/>
        </w:rPr>
        <w:t>- د- عبد الكريم أبو الهيثم فهد ، القضاء الإداري بين النظرية والتطبيق، دار الثقافة عمان، 2011.</w:t>
      </w:r>
    </w:p>
    <w:p w:rsidR="001E54E0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61</w:t>
      </w:r>
      <w:r w:rsidR="001E54E0" w:rsidRPr="007C6C65">
        <w:rPr>
          <w:rFonts w:hint="cs"/>
          <w:sz w:val="28"/>
          <w:szCs w:val="28"/>
          <w:rtl/>
          <w:lang w:bidi="ar-DZ"/>
        </w:rPr>
        <w:t xml:space="preserve">- د- عبد المنعم محفوظ، علاقة الفرد بالسلطة،( الحريات وضمانات ممارستها)، الطبعة </w:t>
      </w:r>
      <w:r w:rsidRPr="007C6C65">
        <w:rPr>
          <w:rFonts w:hint="cs"/>
          <w:sz w:val="28"/>
          <w:szCs w:val="28"/>
          <w:rtl/>
          <w:lang w:bidi="ar-DZ"/>
        </w:rPr>
        <w:t>الثانية،</w:t>
      </w:r>
      <w:r w:rsidR="001E54E0" w:rsidRPr="007C6C65">
        <w:rPr>
          <w:rFonts w:hint="cs"/>
          <w:sz w:val="28"/>
          <w:szCs w:val="28"/>
          <w:rtl/>
          <w:lang w:bidi="ar-DZ"/>
        </w:rPr>
        <w:t xml:space="preserve"> دار الهناء، القاهرة، د ون تاريخ نشر.</w:t>
      </w:r>
    </w:p>
    <w:p w:rsidR="00296F0F" w:rsidRPr="007C6C65" w:rsidRDefault="006415C6" w:rsidP="006415C6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62</w:t>
      </w:r>
      <w:r w:rsidR="00296F0F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296F0F" w:rsidRPr="007C6C65">
        <w:rPr>
          <w:rFonts w:hint="cs"/>
          <w:sz w:val="28"/>
          <w:szCs w:val="28"/>
          <w:rtl/>
        </w:rPr>
        <w:t xml:space="preserve">د- عبد العزيز عبد المنعم خليفة، القرار الإداري في قضاء مجلس الدولة، الطبعة </w:t>
      </w:r>
      <w:r w:rsidRPr="007C6C65">
        <w:rPr>
          <w:rFonts w:hint="cs"/>
          <w:sz w:val="28"/>
          <w:szCs w:val="28"/>
          <w:rtl/>
        </w:rPr>
        <w:t>الأولى ،</w:t>
      </w:r>
      <w:r w:rsidR="00296F0F" w:rsidRPr="007C6C65">
        <w:rPr>
          <w:rFonts w:hint="cs"/>
          <w:sz w:val="28"/>
          <w:szCs w:val="28"/>
          <w:rtl/>
        </w:rPr>
        <w:t xml:space="preserve"> المركز القومي للإصدارات القانونية، دون بلد نشر، 2008.</w:t>
      </w:r>
      <w:r w:rsidR="00296F0F" w:rsidRPr="007C6C65">
        <w:rPr>
          <w:sz w:val="28"/>
          <w:szCs w:val="28"/>
        </w:rPr>
        <w:t xml:space="preserve"> 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63- </w:t>
      </w:r>
      <w:r w:rsidR="00384A8B" w:rsidRPr="007C6C65">
        <w:rPr>
          <w:rFonts w:hint="cs"/>
          <w:sz w:val="28"/>
          <w:szCs w:val="28"/>
          <w:rtl/>
        </w:rPr>
        <w:t>عبد المنعم عبد العظيم جيزة، النظام القضائي في المملكة العربية السعودية مطبعة الإدارة العامة، الرياض، السعودية ، 1988</w:t>
      </w:r>
      <w:r w:rsidRPr="007C6C65">
        <w:rPr>
          <w:rFonts w:hint="cs"/>
          <w:sz w:val="28"/>
          <w:szCs w:val="28"/>
          <w:rtl/>
        </w:rPr>
        <w:t>.</w:t>
      </w:r>
    </w:p>
    <w:p w:rsidR="00535E01" w:rsidRPr="007C6C65" w:rsidRDefault="006415C6" w:rsidP="00296F0F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64</w:t>
      </w:r>
      <w:r w:rsidR="00535E01" w:rsidRPr="007C6C65">
        <w:rPr>
          <w:rFonts w:hint="cs"/>
          <w:sz w:val="28"/>
          <w:szCs w:val="28"/>
          <w:rtl/>
        </w:rPr>
        <w:t>- د- عبد الناصر علي عثمان، إستقلال القضاء الإداري، دار النهضة العربية</w:t>
      </w:r>
      <w:r w:rsidR="00535E01" w:rsidRPr="007C6C65">
        <w:rPr>
          <w:sz w:val="28"/>
          <w:szCs w:val="28"/>
        </w:rPr>
        <w:t xml:space="preserve"> </w:t>
      </w:r>
      <w:r w:rsidR="00535E01" w:rsidRPr="007C6C65">
        <w:rPr>
          <w:rFonts w:ascii="Arial" w:hAnsi="Arial" w:hint="cs"/>
          <w:sz w:val="28"/>
          <w:szCs w:val="28"/>
          <w:rtl/>
        </w:rPr>
        <w:t>،</w:t>
      </w:r>
      <w:r w:rsidR="00535E01" w:rsidRPr="007C6C65">
        <w:rPr>
          <w:rFonts w:hint="cs"/>
          <w:sz w:val="28"/>
          <w:szCs w:val="28"/>
          <w:rtl/>
        </w:rPr>
        <w:t xml:space="preserve"> القاهرة، مصر، دون تاريخ نشر.</w:t>
      </w:r>
    </w:p>
    <w:p w:rsidR="001E54E0" w:rsidRPr="007C6C65" w:rsidRDefault="006415C6" w:rsidP="00535E01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65</w:t>
      </w:r>
      <w:r w:rsidR="001E54E0" w:rsidRPr="007C6C65">
        <w:rPr>
          <w:rFonts w:hint="cs"/>
          <w:sz w:val="28"/>
          <w:szCs w:val="28"/>
          <w:rtl/>
        </w:rPr>
        <w:t>- د-عبد العزيز سالمان، قيود الرقابة الدستورية، نهضة القانون، القاهرة 1998.</w:t>
      </w:r>
    </w:p>
    <w:p w:rsidR="001E54E0" w:rsidRPr="007C6C65" w:rsidRDefault="006415C6" w:rsidP="001E54E0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66</w:t>
      </w:r>
      <w:r w:rsidR="00384A8B" w:rsidRPr="007C6C65">
        <w:rPr>
          <w:rFonts w:hint="cs"/>
          <w:sz w:val="28"/>
          <w:szCs w:val="28"/>
          <w:rtl/>
        </w:rPr>
        <w:t>- د- عبد العزيزسعد ،أجهزة ومؤسسات النظام القضائي الجزائري ،المؤسسة الوطنية للكتاب ،الجزائر،1988.</w:t>
      </w:r>
    </w:p>
    <w:p w:rsidR="00296F0F" w:rsidRPr="007C6C65" w:rsidRDefault="006415C6" w:rsidP="006415C6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67</w:t>
      </w:r>
      <w:r w:rsidR="00384A8B" w:rsidRPr="007C6C65">
        <w:rPr>
          <w:rFonts w:hint="cs"/>
          <w:sz w:val="28"/>
          <w:szCs w:val="28"/>
          <w:rtl/>
          <w:lang w:bidi="ar-DZ"/>
        </w:rPr>
        <w:t>-</w:t>
      </w:r>
      <w:r w:rsidR="00296F0F" w:rsidRPr="007C6C65">
        <w:rPr>
          <w:rFonts w:hint="cs"/>
          <w:sz w:val="28"/>
          <w:szCs w:val="28"/>
          <w:rtl/>
        </w:rPr>
        <w:t xml:space="preserve"> عبد الغني بسيوني عبد الله، النظرية العامة في القانون الإداري، منشأ</w:t>
      </w:r>
      <w:r w:rsidRPr="007C6C65">
        <w:rPr>
          <w:rFonts w:hint="cs"/>
          <w:sz w:val="28"/>
          <w:szCs w:val="28"/>
          <w:rtl/>
        </w:rPr>
        <w:t xml:space="preserve">ة </w:t>
      </w:r>
      <w:r w:rsidR="00296F0F" w:rsidRPr="007C6C65">
        <w:rPr>
          <w:rFonts w:hint="cs"/>
          <w:sz w:val="28"/>
          <w:szCs w:val="28"/>
          <w:rtl/>
        </w:rPr>
        <w:t>المعارف، الإسكندرية، مصر 2003</w:t>
      </w:r>
      <w:r w:rsidR="00296F0F" w:rsidRPr="007C6C65">
        <w:rPr>
          <w:sz w:val="28"/>
          <w:szCs w:val="28"/>
        </w:rPr>
        <w:t>.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68-</w:t>
      </w:r>
      <w:r w:rsidR="00384A8B" w:rsidRPr="007C6C65">
        <w:rPr>
          <w:rFonts w:hint="cs"/>
          <w:sz w:val="28"/>
          <w:szCs w:val="28"/>
          <w:rtl/>
          <w:lang w:bidi="ar-DZ"/>
        </w:rPr>
        <w:t xml:space="preserve"> </w:t>
      </w:r>
      <w:r w:rsidR="00384A8B" w:rsidRPr="007C6C65">
        <w:rPr>
          <w:rFonts w:hint="cs"/>
          <w:sz w:val="28"/>
          <w:szCs w:val="28"/>
          <w:rtl/>
        </w:rPr>
        <w:t xml:space="preserve">د - </w:t>
      </w:r>
      <w:r w:rsidR="00384A8B" w:rsidRPr="007C6C65">
        <w:rPr>
          <w:rFonts w:hint="cs"/>
          <w:sz w:val="28"/>
          <w:szCs w:val="28"/>
          <w:rtl/>
          <w:lang w:bidi="ar-DZ"/>
        </w:rPr>
        <w:t>عبد الغني بسيوني، ولاية القضاء الإداري والرقابة القضائية على أعمال الإدارة، منشأة المعارف، الإسكندرية ، مصر،1992</w:t>
      </w:r>
      <w:r w:rsidRPr="007C6C65">
        <w:rPr>
          <w:rFonts w:hint="cs"/>
          <w:sz w:val="28"/>
          <w:szCs w:val="28"/>
          <w:rtl/>
          <w:lang w:bidi="ar-DZ"/>
        </w:rPr>
        <w:t>.</w:t>
      </w:r>
    </w:p>
    <w:p w:rsidR="00384A8B" w:rsidRPr="007C6C65" w:rsidRDefault="006415C6" w:rsidP="00384A8B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69-</w:t>
      </w:r>
      <w:r w:rsidR="00535E01" w:rsidRPr="007C6C65">
        <w:rPr>
          <w:rFonts w:hint="cs"/>
          <w:sz w:val="28"/>
          <w:szCs w:val="28"/>
          <w:rtl/>
        </w:rPr>
        <w:t>- عطاء الله بوحميدة ، الوجيز في القضاء الإداري، دار هومة، الجزائر، 2011.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70</w:t>
      </w:r>
      <w:r w:rsidR="00384A8B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384A8B" w:rsidRPr="007C6C65">
        <w:rPr>
          <w:rFonts w:hint="cs"/>
          <w:sz w:val="28"/>
          <w:szCs w:val="28"/>
          <w:rtl/>
        </w:rPr>
        <w:t>د- عمار بوضياف، النظام القضائي الجزائري، دار الريحانة ، الجزائر، 2003.</w:t>
      </w:r>
    </w:p>
    <w:p w:rsidR="00384A8B" w:rsidRPr="007C6C65" w:rsidRDefault="006415C6" w:rsidP="00384A8B">
      <w:pPr>
        <w:pStyle w:val="FootnoteTex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71</w:t>
      </w:r>
      <w:r w:rsidR="00384A8B" w:rsidRPr="007C6C65">
        <w:rPr>
          <w:rFonts w:hint="cs"/>
          <w:sz w:val="28"/>
          <w:szCs w:val="28"/>
          <w:rtl/>
        </w:rPr>
        <w:t>- د-عمار بوضياف، السلطة القضائية بين الشريعة والقانون، دار الريحانة، الجزائر ، 2001.</w:t>
      </w:r>
    </w:p>
    <w:p w:rsidR="00296F0F" w:rsidRPr="007C6C65" w:rsidRDefault="006415C6" w:rsidP="00384A8B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72</w:t>
      </w:r>
      <w:r w:rsidR="00296F0F" w:rsidRPr="007C6C65">
        <w:rPr>
          <w:rFonts w:hint="cs"/>
          <w:sz w:val="28"/>
          <w:szCs w:val="28"/>
          <w:rtl/>
        </w:rPr>
        <w:t>- د- عمار بوضياف، القضاء الإداري في الجزائر، الطبعة الثانية، جسور للنشر والتوزيع، الجزائر، 2008,</w:t>
      </w:r>
    </w:p>
    <w:p w:rsidR="00535E01" w:rsidRPr="007C6C65" w:rsidRDefault="006415C6" w:rsidP="006415C6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73</w:t>
      </w:r>
      <w:r w:rsidR="00535E01" w:rsidRPr="007C6C65">
        <w:rPr>
          <w:rFonts w:hint="cs"/>
          <w:sz w:val="28"/>
          <w:szCs w:val="28"/>
          <w:rtl/>
        </w:rPr>
        <w:t>- د- عمار عوابدي، النظرية العامة للمنازعات الإدارية في النظام القضائي الجزائري، الجزء الأول،الطبعة الثانية، ديوان المطبوعات الجامعية</w:t>
      </w:r>
      <w:r w:rsidR="00535E01" w:rsidRPr="007C6C65">
        <w:rPr>
          <w:rFonts w:ascii="Arial" w:hAnsi="Arial" w:hint="cs"/>
          <w:sz w:val="28"/>
          <w:szCs w:val="28"/>
          <w:rtl/>
        </w:rPr>
        <w:t>،</w:t>
      </w:r>
      <w:r w:rsidR="00535E01" w:rsidRPr="007C6C65">
        <w:rPr>
          <w:rFonts w:hint="cs"/>
          <w:sz w:val="28"/>
          <w:szCs w:val="28"/>
          <w:rtl/>
        </w:rPr>
        <w:t xml:space="preserve"> الجزائر، 2003.</w:t>
      </w:r>
    </w:p>
    <w:p w:rsidR="00384A8B" w:rsidRPr="007C6C65" w:rsidRDefault="006415C6" w:rsidP="006415C6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74</w:t>
      </w:r>
      <w:r w:rsidR="00384A8B" w:rsidRPr="007C6C65">
        <w:rPr>
          <w:rFonts w:hint="cs"/>
          <w:sz w:val="28"/>
          <w:szCs w:val="28"/>
          <w:rtl/>
        </w:rPr>
        <w:t>- د -عمار عوابدي، النظرية العامة للمنازعات العامة في النظام القضائي الجزائري، القضاء الإداري، الجزء الأول، الطبعة الثالثة،ديوان المطبوعات الجامعية،الجزائر، 2004.</w:t>
      </w:r>
    </w:p>
    <w:p w:rsidR="00535E01" w:rsidRPr="007C6C65" w:rsidRDefault="006415C6" w:rsidP="006415C6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75</w:t>
      </w:r>
      <w:r w:rsidR="00384A8B" w:rsidRPr="007C6C65">
        <w:rPr>
          <w:rFonts w:hint="cs"/>
          <w:sz w:val="28"/>
          <w:szCs w:val="28"/>
          <w:rtl/>
        </w:rPr>
        <w:t xml:space="preserve">- د- عمر سالم، المسؤولية الجزائية للشخص المعنوي وفق قانون العقوبات الفرنسي، الطبعة </w:t>
      </w:r>
      <w:r w:rsidRPr="007C6C65">
        <w:rPr>
          <w:rFonts w:hint="cs"/>
          <w:sz w:val="28"/>
          <w:szCs w:val="28"/>
          <w:rtl/>
        </w:rPr>
        <w:t>الأولى</w:t>
      </w:r>
      <w:r w:rsidR="00384A8B" w:rsidRPr="007C6C65">
        <w:rPr>
          <w:rFonts w:hint="cs"/>
          <w:sz w:val="28"/>
          <w:szCs w:val="28"/>
          <w:rtl/>
        </w:rPr>
        <w:t>، دار النهضة العربية ، القاهرة ،مصر،1995</w:t>
      </w:r>
      <w:r w:rsidRPr="007C6C65">
        <w:rPr>
          <w:rFonts w:hint="cs"/>
          <w:sz w:val="28"/>
          <w:szCs w:val="28"/>
          <w:rtl/>
        </w:rPr>
        <w:t>.</w:t>
      </w:r>
    </w:p>
    <w:p w:rsidR="00535E01" w:rsidRPr="007C6C65" w:rsidRDefault="006415C6" w:rsidP="00535E01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76</w:t>
      </w:r>
      <w:r w:rsidR="00535E01" w:rsidRPr="007C6C65">
        <w:rPr>
          <w:rFonts w:hint="cs"/>
          <w:sz w:val="28"/>
          <w:szCs w:val="28"/>
          <w:rtl/>
        </w:rPr>
        <w:t>- د- عصام علي الدبس، السلطة القضائية المؤسسة الدستورية الثالثة، الكتاب الخامس، دار الثقافة للنشر والتوزيع، الأردن ،دون تاريخ نشر</w:t>
      </w:r>
      <w:r w:rsidRPr="007C6C65">
        <w:rPr>
          <w:rFonts w:hint="cs"/>
          <w:sz w:val="28"/>
          <w:szCs w:val="28"/>
          <w:rtl/>
        </w:rPr>
        <w:t>.</w:t>
      </w:r>
    </w:p>
    <w:p w:rsidR="008A1D67" w:rsidRPr="007C6C65" w:rsidRDefault="006415C6" w:rsidP="00791453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77- </w:t>
      </w:r>
      <w:r w:rsidR="008A1D67" w:rsidRPr="007C6C65">
        <w:rPr>
          <w:rFonts w:hint="cs"/>
          <w:sz w:val="28"/>
          <w:szCs w:val="28"/>
          <w:rtl/>
        </w:rPr>
        <w:t>د- رمضان أبو السعود، شرح مقدمة القانون المدني، (النظرية العامة للحق) دار المطبوعات الجامعية، مصر، 1999</w:t>
      </w:r>
      <w:r w:rsidR="00791453" w:rsidRPr="007C6C65">
        <w:rPr>
          <w:rFonts w:hint="cs"/>
          <w:sz w:val="28"/>
          <w:szCs w:val="28"/>
          <w:rtl/>
        </w:rPr>
        <w:t>.</w:t>
      </w:r>
    </w:p>
    <w:p w:rsidR="00535E01" w:rsidRPr="007C6C65" w:rsidRDefault="00791453" w:rsidP="008A1D67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78</w:t>
      </w:r>
      <w:r w:rsidR="00535E01" w:rsidRPr="007C6C65">
        <w:rPr>
          <w:rFonts w:hint="cs"/>
          <w:sz w:val="28"/>
          <w:szCs w:val="28"/>
          <w:rtl/>
        </w:rPr>
        <w:t xml:space="preserve">- د- رشيدة العام، المجلس الدستوري الجزائري، دار الفجر، الجزائر ،2006. </w:t>
      </w:r>
    </w:p>
    <w:p w:rsidR="00535E01" w:rsidRPr="007C6C65" w:rsidRDefault="00535E01" w:rsidP="00535E01">
      <w:pPr>
        <w:pStyle w:val="FootnoteText"/>
        <w:bidi/>
        <w:jc w:val="left"/>
        <w:rPr>
          <w:sz w:val="28"/>
          <w:szCs w:val="28"/>
          <w:rtl/>
          <w:lang w:bidi="ar-DZ"/>
        </w:rPr>
      </w:pPr>
    </w:p>
    <w:p w:rsidR="00535E01" w:rsidRPr="007C6C65" w:rsidRDefault="00535E01" w:rsidP="00535E01">
      <w:pPr>
        <w:pStyle w:val="FootnoteText"/>
        <w:bidi/>
        <w:jc w:val="left"/>
        <w:rPr>
          <w:sz w:val="28"/>
          <w:szCs w:val="28"/>
          <w:rtl/>
          <w:lang w:bidi="ar-DZ"/>
        </w:rPr>
      </w:pPr>
    </w:p>
    <w:p w:rsidR="00535E01" w:rsidRPr="007C6C65" w:rsidRDefault="00791453" w:rsidP="00791453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79</w:t>
      </w:r>
      <w:r w:rsidR="00535E01" w:rsidRPr="007C6C65">
        <w:rPr>
          <w:rFonts w:hint="cs"/>
          <w:sz w:val="28"/>
          <w:szCs w:val="28"/>
          <w:rtl/>
        </w:rPr>
        <w:t xml:space="preserve">- د - رشيد خلوفي، قانون المنازعات الإدارية، تنظيم اختصاص القضاء الإداري، </w:t>
      </w:r>
      <w:r w:rsidRPr="007C6C65">
        <w:rPr>
          <w:rFonts w:hint="cs"/>
          <w:sz w:val="28"/>
          <w:szCs w:val="28"/>
          <w:rtl/>
        </w:rPr>
        <w:t xml:space="preserve">الطبعة الثانية </w:t>
      </w:r>
      <w:r w:rsidR="00535E01" w:rsidRPr="007C6C65">
        <w:rPr>
          <w:rFonts w:hint="cs"/>
          <w:sz w:val="28"/>
          <w:szCs w:val="28"/>
          <w:rtl/>
        </w:rPr>
        <w:t>، الجزائر، 2005</w:t>
      </w:r>
      <w:r w:rsidRPr="007C6C65">
        <w:rPr>
          <w:rFonts w:hint="cs"/>
          <w:sz w:val="28"/>
          <w:szCs w:val="28"/>
          <w:rtl/>
        </w:rPr>
        <w:t>.</w:t>
      </w:r>
    </w:p>
    <w:p w:rsidR="001E54E0" w:rsidRPr="007C6C65" w:rsidRDefault="00791453" w:rsidP="00791453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80</w:t>
      </w:r>
      <w:r w:rsidR="001E54E0" w:rsidRPr="007C6C65">
        <w:rPr>
          <w:rFonts w:hint="cs"/>
          <w:sz w:val="28"/>
          <w:szCs w:val="28"/>
          <w:rtl/>
        </w:rPr>
        <w:t>- د-</w:t>
      </w:r>
      <w:r w:rsidRPr="007C6C65">
        <w:rPr>
          <w:rFonts w:hint="cs"/>
          <w:sz w:val="28"/>
          <w:szCs w:val="28"/>
          <w:rtl/>
        </w:rPr>
        <w:t xml:space="preserve"> </w:t>
      </w:r>
      <w:r w:rsidR="001E54E0" w:rsidRPr="007C6C65">
        <w:rPr>
          <w:rFonts w:hint="cs"/>
          <w:sz w:val="28"/>
          <w:szCs w:val="28"/>
          <w:rtl/>
        </w:rPr>
        <w:t xml:space="preserve">فوزي أوصديق، الوافي في شرح القانون الدستوري الجزائري، الجزء الثالث، الطبعة </w:t>
      </w:r>
      <w:r w:rsidRPr="007C6C65">
        <w:rPr>
          <w:rFonts w:hint="cs"/>
          <w:sz w:val="28"/>
          <w:szCs w:val="28"/>
          <w:rtl/>
        </w:rPr>
        <w:t>الثانية</w:t>
      </w:r>
      <w:r w:rsidR="001E54E0" w:rsidRPr="007C6C65">
        <w:rPr>
          <w:rFonts w:hint="cs"/>
          <w:sz w:val="28"/>
          <w:szCs w:val="28"/>
          <w:rtl/>
        </w:rPr>
        <w:t>، ديوان المطبوعات الجامعية، الجزائر، 2004.</w:t>
      </w:r>
      <w:r w:rsidR="001E54E0" w:rsidRPr="007C6C65">
        <w:rPr>
          <w:rStyle w:val="FootnoteReference"/>
          <w:rFonts w:hint="cs"/>
          <w:sz w:val="28"/>
          <w:szCs w:val="28"/>
          <w:rtl/>
        </w:rPr>
        <w:t xml:space="preserve"> </w:t>
      </w:r>
    </w:p>
    <w:p w:rsidR="00791453" w:rsidRPr="007C6C65" w:rsidRDefault="00791453" w:rsidP="008A1D6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81</w:t>
      </w:r>
      <w:r w:rsidR="00535E01" w:rsidRPr="007C6C65">
        <w:rPr>
          <w:rFonts w:hint="cs"/>
          <w:sz w:val="28"/>
          <w:szCs w:val="28"/>
          <w:rtl/>
        </w:rPr>
        <w:t>- د- فهمي وجدي راغب، مبادئ القضاء المدني،( فانون المرافعات)، الطبعة الأولى، دار الفكر العربي، 1986</w:t>
      </w:r>
      <w:r w:rsidRPr="007C6C65">
        <w:rPr>
          <w:rFonts w:hint="cs"/>
          <w:sz w:val="28"/>
          <w:szCs w:val="28"/>
          <w:rtl/>
        </w:rPr>
        <w:t>.</w:t>
      </w:r>
    </w:p>
    <w:p w:rsidR="008A1D67" w:rsidRPr="007C6C65" w:rsidRDefault="00791453" w:rsidP="00791453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82</w:t>
      </w:r>
      <w:r w:rsidR="008A1D67" w:rsidRPr="007C6C65">
        <w:rPr>
          <w:rFonts w:hint="cs"/>
          <w:sz w:val="28"/>
          <w:szCs w:val="28"/>
          <w:rtl/>
        </w:rPr>
        <w:t>- د- فتوح عبد الله الشاذلي وعبد القادر القهوجي، شرح قانون العقوبات</w:t>
      </w:r>
      <w:r w:rsidRPr="007C6C65">
        <w:rPr>
          <w:rFonts w:hint="cs"/>
          <w:sz w:val="28"/>
          <w:szCs w:val="28"/>
          <w:rtl/>
        </w:rPr>
        <w:t xml:space="preserve"> </w:t>
      </w:r>
      <w:r w:rsidR="008A1D67" w:rsidRPr="007C6C65">
        <w:rPr>
          <w:rFonts w:hint="cs"/>
          <w:sz w:val="28"/>
          <w:szCs w:val="28"/>
          <w:rtl/>
        </w:rPr>
        <w:t>،(النظرية العامة للجريمة)، المسؤولية والجزاء، دون دار نشر، مصر، 1997.</w:t>
      </w:r>
    </w:p>
    <w:p w:rsidR="00535E01" w:rsidRPr="007C6C65" w:rsidRDefault="00791453" w:rsidP="00535E01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83-</w:t>
      </w:r>
      <w:r w:rsidR="00535E01" w:rsidRPr="007C6C65">
        <w:rPr>
          <w:rFonts w:hint="cs"/>
          <w:sz w:val="28"/>
          <w:szCs w:val="28"/>
          <w:rtl/>
        </w:rPr>
        <w:t xml:space="preserve"> د- فتحي والي، الوسيط في قانون القضاء المدني، دار النهضة العربية مصر،1987</w:t>
      </w:r>
      <w:r w:rsidR="00535E01" w:rsidRPr="007C6C65">
        <w:rPr>
          <w:sz w:val="28"/>
          <w:szCs w:val="28"/>
        </w:rPr>
        <w:t xml:space="preserve"> </w:t>
      </w:r>
    </w:p>
    <w:p w:rsidR="008A1D67" w:rsidRPr="007C6C65" w:rsidRDefault="00791453" w:rsidP="00791453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84</w:t>
      </w:r>
      <w:r w:rsidR="008A1D67" w:rsidRPr="007C6C65">
        <w:rPr>
          <w:rFonts w:hint="cs"/>
          <w:sz w:val="28"/>
          <w:szCs w:val="28"/>
          <w:rtl/>
        </w:rPr>
        <w:t xml:space="preserve">- د- توفيق حسن فرج، مدخل العلوم القانونية،( النظرية العامة للحق)، الطبعة الأولى، مؤسسة الثقافة </w:t>
      </w:r>
      <w:r w:rsidRPr="007C6C65">
        <w:rPr>
          <w:rFonts w:hint="cs"/>
          <w:sz w:val="28"/>
          <w:szCs w:val="28"/>
          <w:rtl/>
        </w:rPr>
        <w:t>الجامعية، مصر،1978 .</w:t>
      </w:r>
    </w:p>
    <w:p w:rsidR="008A1D67" w:rsidRPr="007C6C65" w:rsidRDefault="00791453" w:rsidP="00791453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85</w:t>
      </w:r>
      <w:r w:rsidR="008A1D67" w:rsidRPr="007C6C65">
        <w:rPr>
          <w:rFonts w:hint="cs"/>
          <w:sz w:val="28"/>
          <w:szCs w:val="28"/>
          <w:rtl/>
        </w:rPr>
        <w:t>- د - خالد هشام ، مفهوم العمل القضائي في ضوء الفقه وأحكام القضاء،</w:t>
      </w:r>
      <w:r w:rsidRPr="007C6C65">
        <w:rPr>
          <w:rFonts w:hint="cs"/>
          <w:sz w:val="28"/>
          <w:szCs w:val="28"/>
          <w:rtl/>
        </w:rPr>
        <w:t xml:space="preserve">         </w:t>
      </w:r>
      <w:r w:rsidR="008A1D67" w:rsidRPr="007C6C65">
        <w:rPr>
          <w:rFonts w:hint="cs"/>
          <w:sz w:val="28"/>
          <w:szCs w:val="28"/>
          <w:rtl/>
        </w:rPr>
        <w:t>( دراسات في قانون المرافعات)، مؤسسة شباب الإسكندرية، مصر ،1990.</w:t>
      </w:r>
    </w:p>
    <w:p w:rsidR="00535E01" w:rsidRPr="007C6C65" w:rsidRDefault="00791453" w:rsidP="00791453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86</w:t>
      </w:r>
      <w:r w:rsidR="008A1D67" w:rsidRPr="007C6C65">
        <w:rPr>
          <w:rFonts w:hint="cs"/>
          <w:sz w:val="28"/>
          <w:szCs w:val="28"/>
          <w:rtl/>
        </w:rPr>
        <w:t>- خليل جريح، الرقابة القضائية على أعمال التشريع، قسم البحوث والدراسات القانونية والشرعية، دون بلد نشر ،</w:t>
      </w:r>
      <w:r w:rsidRPr="007C6C65">
        <w:rPr>
          <w:rFonts w:hint="cs"/>
          <w:sz w:val="28"/>
          <w:szCs w:val="28"/>
          <w:rtl/>
        </w:rPr>
        <w:t>1971</w:t>
      </w:r>
      <w:r w:rsidR="008A1D67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.</w:t>
      </w:r>
    </w:p>
    <w:p w:rsidR="008A1D67" w:rsidRPr="007C6C65" w:rsidRDefault="00791453" w:rsidP="00102DFC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88</w:t>
      </w:r>
      <w:r w:rsidR="008A1D67" w:rsidRPr="007C6C65">
        <w:rPr>
          <w:rFonts w:hint="cs"/>
          <w:sz w:val="28"/>
          <w:szCs w:val="28"/>
          <w:rtl/>
        </w:rPr>
        <w:t>- غسان رباح القاضي ، الوجيز في العفو عن الأعمال الجرمية، (دراسة مقارنة في التشريعات العربية)، الطبعة الأولى ، منشورات الحلبي الحقوقية ،لبنان، 2008.</w:t>
      </w:r>
    </w:p>
    <w:p w:rsidR="000B6BD8" w:rsidRPr="007C6C65" w:rsidRDefault="000B6BD8" w:rsidP="00102DFC">
      <w:pPr>
        <w:pStyle w:val="FootnoteText"/>
        <w:jc w:val="left"/>
        <w:rPr>
          <w:sz w:val="28"/>
          <w:szCs w:val="28"/>
          <w:rtl/>
        </w:rPr>
      </w:pPr>
    </w:p>
    <w:p w:rsidR="000B6BD8" w:rsidRPr="007C6C65" w:rsidRDefault="00791453" w:rsidP="002453A7">
      <w:pPr>
        <w:pStyle w:val="FootnoteText"/>
        <w:tabs>
          <w:tab w:val="center" w:pos="4153"/>
          <w:tab w:val="right" w:pos="8306"/>
        </w:tabs>
        <w:bidi/>
        <w:jc w:val="both"/>
        <w:rPr>
          <w:b/>
          <w:bCs/>
          <w:sz w:val="28"/>
          <w:szCs w:val="28"/>
          <w:rtl/>
          <w:lang w:bidi="ar-DZ"/>
        </w:rPr>
      </w:pPr>
      <w:r w:rsidRPr="007C6C65">
        <w:rPr>
          <w:rFonts w:hint="cs"/>
          <w:b/>
          <w:bCs/>
          <w:sz w:val="28"/>
          <w:szCs w:val="28"/>
          <w:rtl/>
        </w:rPr>
        <w:t>ثانيا</w:t>
      </w:r>
      <w:r w:rsidR="002453A7" w:rsidRPr="007C6C65">
        <w:rPr>
          <w:rFonts w:hint="cs"/>
          <w:b/>
          <w:bCs/>
          <w:sz w:val="28"/>
          <w:szCs w:val="28"/>
          <w:rtl/>
        </w:rPr>
        <w:t xml:space="preserve">- </w:t>
      </w:r>
      <w:r w:rsidR="000B6BD8" w:rsidRPr="007C6C65">
        <w:rPr>
          <w:rFonts w:hint="cs"/>
          <w:b/>
          <w:bCs/>
          <w:sz w:val="28"/>
          <w:szCs w:val="28"/>
          <w:rtl/>
        </w:rPr>
        <w:t>المقالات والدراسا ت</w:t>
      </w:r>
    </w:p>
    <w:p w:rsidR="00791453" w:rsidRPr="007C6C65" w:rsidRDefault="003A4CEF" w:rsidP="004D6BA5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1</w:t>
      </w:r>
      <w:r w:rsidR="00791453" w:rsidRPr="007C6C65">
        <w:rPr>
          <w:rFonts w:hint="cs"/>
          <w:sz w:val="28"/>
          <w:szCs w:val="28"/>
          <w:rtl/>
        </w:rPr>
        <w:t>- أحمد مجحودة ، "رسالة الاجتهاد القضائي في دولة القانون"</w:t>
      </w:r>
      <w:r w:rsidR="00102DFC" w:rsidRPr="007C6C65">
        <w:rPr>
          <w:rFonts w:hint="cs"/>
          <w:sz w:val="28"/>
          <w:szCs w:val="28"/>
          <w:rtl/>
        </w:rPr>
        <w:t xml:space="preserve"> </w:t>
      </w:r>
      <w:r w:rsidR="00791453" w:rsidRPr="007C6C65">
        <w:rPr>
          <w:rFonts w:hint="cs"/>
          <w:sz w:val="28"/>
          <w:szCs w:val="28"/>
          <w:rtl/>
        </w:rPr>
        <w:t>، المجلة القضائية تصدر عن المحكمة العليا، العدد الأول والثاني، 1989</w:t>
      </w:r>
      <w:r w:rsidR="00102DFC" w:rsidRPr="007C6C65">
        <w:rPr>
          <w:rFonts w:hint="cs"/>
          <w:sz w:val="28"/>
          <w:szCs w:val="28"/>
          <w:rtl/>
        </w:rPr>
        <w:t>.</w:t>
      </w:r>
    </w:p>
    <w:p w:rsidR="003339AC" w:rsidRPr="007C6C65" w:rsidRDefault="00102DFC" w:rsidP="00791453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2</w:t>
      </w:r>
      <w:r w:rsidR="003339AC" w:rsidRPr="007C6C65">
        <w:rPr>
          <w:rFonts w:hint="cs"/>
          <w:sz w:val="28"/>
          <w:szCs w:val="28"/>
          <w:rtl/>
        </w:rPr>
        <w:t>-</w:t>
      </w:r>
      <w:r w:rsidR="003A4CEF" w:rsidRPr="007C6C65">
        <w:rPr>
          <w:rFonts w:hint="cs"/>
          <w:sz w:val="28"/>
          <w:szCs w:val="28"/>
          <w:rtl/>
        </w:rPr>
        <w:t xml:space="preserve"> </w:t>
      </w:r>
      <w:r w:rsidR="003339AC" w:rsidRPr="007C6C65">
        <w:rPr>
          <w:rFonts w:hint="cs"/>
          <w:sz w:val="28"/>
          <w:szCs w:val="28"/>
          <w:rtl/>
        </w:rPr>
        <w:t xml:space="preserve">د- أحمد فتحي سرور" إستقلال القضاء حق من حقوق الإنسان في مصر" مجلة القانون والإقتصاد، دار الهناء للطباعة العدد 50، مصر،1980. </w:t>
      </w:r>
    </w:p>
    <w:p w:rsidR="003339AC" w:rsidRPr="007C6C65" w:rsidRDefault="00102DFC" w:rsidP="003339AC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3</w:t>
      </w:r>
      <w:r w:rsidR="003339AC" w:rsidRPr="007C6C65">
        <w:rPr>
          <w:rFonts w:hint="cs"/>
          <w:sz w:val="28"/>
          <w:szCs w:val="28"/>
          <w:rtl/>
        </w:rPr>
        <w:t>- د-</w:t>
      </w:r>
      <w:r w:rsidRPr="007C6C65">
        <w:rPr>
          <w:rFonts w:hint="cs"/>
          <w:sz w:val="28"/>
          <w:szCs w:val="28"/>
          <w:rtl/>
        </w:rPr>
        <w:t xml:space="preserve"> </w:t>
      </w:r>
      <w:r w:rsidR="003339AC" w:rsidRPr="007C6C65">
        <w:rPr>
          <w:rFonts w:hint="cs"/>
          <w:sz w:val="28"/>
          <w:szCs w:val="28"/>
          <w:rtl/>
        </w:rPr>
        <w:t xml:space="preserve">أحمد رفعت خفاجي، "قيم وتقاليد السلطة"، مجلة المحاماة المصرية، العدد 1 و 2 ، </w:t>
      </w:r>
      <w:r w:rsidRPr="007C6C65">
        <w:rPr>
          <w:rFonts w:hint="cs"/>
          <w:sz w:val="28"/>
          <w:szCs w:val="28"/>
          <w:rtl/>
        </w:rPr>
        <w:t>.</w:t>
      </w:r>
      <w:r w:rsidR="003339AC" w:rsidRPr="007C6C65">
        <w:rPr>
          <w:rFonts w:hint="cs"/>
          <w:sz w:val="28"/>
          <w:szCs w:val="28"/>
          <w:rtl/>
        </w:rPr>
        <w:t>1983</w:t>
      </w:r>
    </w:p>
    <w:p w:rsidR="002D79F7" w:rsidRPr="007C6C65" w:rsidRDefault="00102DFC" w:rsidP="00102DFC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4</w:t>
      </w:r>
      <w:r w:rsidR="009231C8" w:rsidRPr="007C6C65">
        <w:rPr>
          <w:rFonts w:hint="cs"/>
          <w:sz w:val="28"/>
          <w:szCs w:val="28"/>
          <w:rtl/>
        </w:rPr>
        <w:t>- د - الزين عزري، "الأعمال الإدارية ومنازعاتها"، مجلة الاجتهاد القضائي، جامعة بسكرة، العدد</w:t>
      </w:r>
      <w:r w:rsidRPr="007C6C65">
        <w:rPr>
          <w:rFonts w:hint="cs"/>
          <w:sz w:val="28"/>
          <w:szCs w:val="28"/>
          <w:rtl/>
        </w:rPr>
        <w:t>3،4،2011.</w:t>
      </w:r>
    </w:p>
    <w:p w:rsidR="009231C8" w:rsidRPr="007C6C65" w:rsidRDefault="00102DFC" w:rsidP="00102DFC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6</w:t>
      </w:r>
      <w:r w:rsidR="009231C8" w:rsidRPr="007C6C65">
        <w:rPr>
          <w:rFonts w:hint="cs"/>
          <w:sz w:val="28"/>
          <w:szCs w:val="28"/>
          <w:rtl/>
        </w:rPr>
        <w:t>- العمري صالحة ،" جريمة غسيل الأموال ومكافحتها"، مجلة الإجتهاد القضائي العدد 5، دون تاريخ نشر.</w:t>
      </w:r>
    </w:p>
    <w:p w:rsidR="006C79EC" w:rsidRPr="007C6C65" w:rsidRDefault="00102DFC" w:rsidP="00102DFC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7</w:t>
      </w:r>
      <w:r w:rsidR="00EF7387" w:rsidRPr="007C6C65">
        <w:rPr>
          <w:rFonts w:hint="cs"/>
          <w:sz w:val="28"/>
          <w:szCs w:val="28"/>
          <w:rtl/>
        </w:rPr>
        <w:t>- د- العربي بو كعبان، "إستقلالية القضاء، ضمان لحماية الحقوق والحريات</w:t>
      </w:r>
      <w:r w:rsidRPr="007C6C65">
        <w:rPr>
          <w:rFonts w:hint="cs"/>
          <w:sz w:val="28"/>
          <w:szCs w:val="28"/>
          <w:rtl/>
        </w:rPr>
        <w:t xml:space="preserve"> </w:t>
      </w:r>
      <w:r w:rsidR="00EF7387" w:rsidRPr="007C6C65">
        <w:rPr>
          <w:rFonts w:hint="cs"/>
          <w:sz w:val="28"/>
          <w:szCs w:val="28"/>
          <w:rtl/>
        </w:rPr>
        <w:t>"ا</w:t>
      </w:r>
      <w:r w:rsidR="00EF7387" w:rsidRPr="007C6C65">
        <w:rPr>
          <w:rFonts w:ascii="Arial" w:hAnsi="Arial" w:hint="cs"/>
          <w:sz w:val="28"/>
          <w:szCs w:val="28"/>
          <w:rtl/>
          <w:lang w:val="en-US"/>
        </w:rPr>
        <w:t>لم</w:t>
      </w:r>
      <w:r w:rsidR="00EF7387" w:rsidRPr="007C6C65">
        <w:rPr>
          <w:rFonts w:hint="cs"/>
          <w:sz w:val="28"/>
          <w:szCs w:val="28"/>
          <w:rtl/>
        </w:rPr>
        <w:t>جلة الجزائرية للعلوم القانونية الجزء 40، العدد 3 لسنة 2002.</w:t>
      </w:r>
    </w:p>
    <w:p w:rsidR="001833E8" w:rsidRPr="007C6C65" w:rsidRDefault="003A4CEF" w:rsidP="00102DFC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8</w:t>
      </w:r>
      <w:r w:rsidR="001833E8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1833E8" w:rsidRPr="007C6C65">
        <w:rPr>
          <w:rFonts w:hint="cs"/>
          <w:sz w:val="28"/>
          <w:szCs w:val="28"/>
          <w:rtl/>
        </w:rPr>
        <w:t>د- بوبشير محند أمقران،" القضاء من الوظيفة إلى السلطة" المجلة النقدية والعلوم السياسية، العدد الأول، جانفي</w:t>
      </w:r>
      <w:r w:rsidR="00102DFC" w:rsidRPr="007C6C65">
        <w:rPr>
          <w:rFonts w:hint="cs"/>
          <w:sz w:val="28"/>
          <w:szCs w:val="28"/>
          <w:rtl/>
        </w:rPr>
        <w:t>2006.</w:t>
      </w:r>
    </w:p>
    <w:p w:rsidR="003339AC" w:rsidRPr="007C6C65" w:rsidRDefault="003A4CEF" w:rsidP="003F3854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9</w:t>
      </w:r>
      <w:r w:rsidR="003339AC" w:rsidRPr="007C6C65">
        <w:rPr>
          <w:rFonts w:hint="cs"/>
          <w:sz w:val="28"/>
          <w:szCs w:val="28"/>
          <w:rtl/>
        </w:rPr>
        <w:t>- جلول شيتور، "إستقلالية السلطة القضائية في الجزائر"، مجلة المنتدى القانوني،</w:t>
      </w:r>
      <w:r w:rsidR="00EF7387" w:rsidRPr="007C6C65">
        <w:rPr>
          <w:rFonts w:hint="cs"/>
          <w:sz w:val="28"/>
          <w:szCs w:val="28"/>
          <w:rtl/>
        </w:rPr>
        <w:t xml:space="preserve">جامعة </w:t>
      </w:r>
      <w:r w:rsidR="003339AC" w:rsidRPr="007C6C65">
        <w:rPr>
          <w:rFonts w:hint="cs"/>
          <w:sz w:val="28"/>
          <w:szCs w:val="28"/>
          <w:rtl/>
        </w:rPr>
        <w:t xml:space="preserve"> بسكرة، العدد السابع،</w:t>
      </w:r>
      <w:r w:rsidR="00EF7387" w:rsidRPr="007C6C65">
        <w:rPr>
          <w:rFonts w:hint="cs"/>
          <w:sz w:val="28"/>
          <w:szCs w:val="28"/>
          <w:rtl/>
        </w:rPr>
        <w:t>دون تاريخ نشر.</w:t>
      </w:r>
    </w:p>
    <w:p w:rsidR="00EF7387" w:rsidRPr="007C6C65" w:rsidRDefault="003A4CEF" w:rsidP="00102DFC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lastRenderedPageBreak/>
        <w:t>10</w:t>
      </w:r>
      <w:r w:rsidR="00EF7387" w:rsidRPr="007C6C65">
        <w:rPr>
          <w:rFonts w:hint="cs"/>
          <w:sz w:val="28"/>
          <w:szCs w:val="28"/>
          <w:rtl/>
        </w:rPr>
        <w:t xml:space="preserve"> - هاجر شفيقة،" تنازع الإختصاص بين القضاء العادي والقضاء الإداري مقارنة بين التسريع الجزائري والتشريع الفرنسي" ،مجلة المفكر، العدد السادس بسكرة،2010.</w:t>
      </w:r>
    </w:p>
    <w:p w:rsidR="00EF7387" w:rsidRPr="007C6C65" w:rsidRDefault="0041473A" w:rsidP="0041532E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11- </w:t>
      </w:r>
      <w:r w:rsidR="0041532E">
        <w:rPr>
          <w:rFonts w:hint="cs"/>
          <w:sz w:val="28"/>
          <w:szCs w:val="28"/>
          <w:rtl/>
        </w:rPr>
        <w:t>د</w:t>
      </w:r>
      <w:r w:rsidR="00EF7387" w:rsidRPr="007C6C65">
        <w:rPr>
          <w:rFonts w:hint="cs"/>
          <w:sz w:val="28"/>
          <w:szCs w:val="28"/>
          <w:rtl/>
        </w:rPr>
        <w:t xml:space="preserve"> - حسينة شرون" حماية حقوق الإنسان في قانون الإجراءات الجزائية" مجلة المنتدى القانوني، العدد 5، جامعة محمد خيضر بسكرة، 2008.</w:t>
      </w:r>
      <w:r w:rsidR="00EF7387" w:rsidRPr="007C6C65">
        <w:rPr>
          <w:sz w:val="28"/>
          <w:szCs w:val="28"/>
        </w:rPr>
        <w:t xml:space="preserve"> </w:t>
      </w:r>
    </w:p>
    <w:p w:rsidR="0078078C" w:rsidRPr="007C6C65" w:rsidRDefault="0041473A" w:rsidP="00176D4B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12</w:t>
      </w:r>
      <w:r w:rsidR="0078078C" w:rsidRPr="007C6C65">
        <w:rPr>
          <w:rFonts w:hint="cs"/>
          <w:sz w:val="28"/>
          <w:szCs w:val="28"/>
          <w:rtl/>
        </w:rPr>
        <w:t>- د- طه طيار" المجلس الدستوري الجزائري، تقديم وحوصلة لتجربة قصيرة" مجلة إدارة ، العدد02،</w:t>
      </w:r>
      <w:r w:rsidR="00176D4B" w:rsidRPr="007C6C65">
        <w:rPr>
          <w:rFonts w:hint="cs"/>
          <w:sz w:val="28"/>
          <w:szCs w:val="28"/>
          <w:rtl/>
        </w:rPr>
        <w:t xml:space="preserve">الجزائر،1996 </w:t>
      </w:r>
      <w:r w:rsidR="0078078C" w:rsidRPr="007C6C65">
        <w:rPr>
          <w:rFonts w:hint="cs"/>
          <w:sz w:val="28"/>
          <w:szCs w:val="28"/>
          <w:rtl/>
        </w:rPr>
        <w:t>.</w:t>
      </w:r>
    </w:p>
    <w:p w:rsidR="00EF7387" w:rsidRPr="007C6C65" w:rsidRDefault="0041473A" w:rsidP="0078078C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13</w:t>
      </w:r>
      <w:r w:rsidR="00EF7387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EF7387" w:rsidRPr="007C6C65">
        <w:rPr>
          <w:rFonts w:hint="cs"/>
          <w:sz w:val="28"/>
          <w:szCs w:val="28"/>
          <w:rtl/>
        </w:rPr>
        <w:t>د-</w:t>
      </w:r>
      <w:r w:rsidRPr="007C6C65">
        <w:rPr>
          <w:rFonts w:hint="cs"/>
          <w:sz w:val="28"/>
          <w:szCs w:val="28"/>
          <w:rtl/>
        </w:rPr>
        <w:t xml:space="preserve"> </w:t>
      </w:r>
      <w:r w:rsidR="00EF7387" w:rsidRPr="007C6C65">
        <w:rPr>
          <w:rFonts w:hint="cs"/>
          <w:sz w:val="28"/>
          <w:szCs w:val="28"/>
          <w:rtl/>
        </w:rPr>
        <w:t>يوسف بن ناصر" عدم تنفيذ الإدارة العامة لأحكام القضاء الإداري الجزائري" المجلة الجزائرية للعلوم القانونية والاقتصادية والسياسية العدد 4، 1991.</w:t>
      </w:r>
      <w:r w:rsidR="00102DFC" w:rsidRPr="007C6C65">
        <w:rPr>
          <w:rFonts w:hint="cs"/>
          <w:sz w:val="28"/>
          <w:szCs w:val="28"/>
          <w:rtl/>
        </w:rPr>
        <w:t xml:space="preserve">   </w:t>
      </w:r>
    </w:p>
    <w:p w:rsidR="009231C8" w:rsidRPr="007C6C65" w:rsidRDefault="00102DFC" w:rsidP="0078078C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14</w:t>
      </w:r>
      <w:r w:rsidR="009231C8" w:rsidRPr="007C6C65">
        <w:rPr>
          <w:rFonts w:hint="cs"/>
          <w:sz w:val="28"/>
          <w:szCs w:val="28"/>
          <w:rtl/>
        </w:rPr>
        <w:t>- د- محمد بجاوي،" المجلس الدستوري، صلاحيات، انجازا، آفاق"، مجلة الفكر البرلماني، العدد 5، 2006.</w:t>
      </w:r>
    </w:p>
    <w:p w:rsidR="009231C8" w:rsidRPr="007C6C65" w:rsidRDefault="00102DFC" w:rsidP="009231C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15</w:t>
      </w:r>
      <w:r w:rsidR="009231C8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9231C8" w:rsidRPr="007C6C65">
        <w:rPr>
          <w:rFonts w:hint="cs"/>
          <w:sz w:val="28"/>
          <w:szCs w:val="28"/>
          <w:rtl/>
        </w:rPr>
        <w:t>موسى بوصوف ، "نظام محافظ الدولة والمحاكم الإدارية"، مجلة مجلس الدولة، العدد 4، الجزائر ، 2003</w:t>
      </w:r>
    </w:p>
    <w:p w:rsidR="0078078C" w:rsidRPr="007C6C65" w:rsidRDefault="00102DFC" w:rsidP="009231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16</w:t>
      </w:r>
      <w:r w:rsidR="0041473A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41473A" w:rsidRPr="007C6C65">
        <w:rPr>
          <w:rFonts w:hint="cs"/>
          <w:sz w:val="28"/>
          <w:szCs w:val="28"/>
          <w:rtl/>
        </w:rPr>
        <w:t>د</w:t>
      </w:r>
      <w:r w:rsidR="0078078C" w:rsidRPr="007C6C65">
        <w:rPr>
          <w:rFonts w:hint="cs"/>
          <w:sz w:val="28"/>
          <w:szCs w:val="28"/>
          <w:rtl/>
        </w:rPr>
        <w:t>-</w:t>
      </w:r>
      <w:r w:rsidR="0041473A" w:rsidRPr="007C6C65">
        <w:rPr>
          <w:rFonts w:hint="cs"/>
          <w:sz w:val="28"/>
          <w:szCs w:val="28"/>
          <w:rtl/>
        </w:rPr>
        <w:t xml:space="preserve"> </w:t>
      </w:r>
      <w:r w:rsidR="0078078C" w:rsidRPr="007C6C65">
        <w:rPr>
          <w:rFonts w:hint="cs"/>
          <w:sz w:val="28"/>
          <w:szCs w:val="28"/>
          <w:rtl/>
        </w:rPr>
        <w:t>محمود حلمي" الجديد في أنظمة العاملين بالجهاز الإداري والقطاع العام" مجلة العلوم الإدارية، العدد الأول، 1980.</w:t>
      </w:r>
    </w:p>
    <w:p w:rsidR="00EF7387" w:rsidRPr="007C6C65" w:rsidRDefault="0041473A" w:rsidP="00102DFC">
      <w:pPr>
        <w:jc w:val="righ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1</w:t>
      </w:r>
      <w:r w:rsidR="00102DFC" w:rsidRPr="007C6C65">
        <w:rPr>
          <w:rFonts w:hint="cs"/>
          <w:sz w:val="28"/>
          <w:szCs w:val="28"/>
          <w:rtl/>
          <w:lang w:bidi="ar-DZ"/>
        </w:rPr>
        <w:t>7</w:t>
      </w:r>
      <w:r w:rsidR="002D79F7" w:rsidRPr="007C6C65">
        <w:rPr>
          <w:rFonts w:hint="cs"/>
          <w:sz w:val="28"/>
          <w:szCs w:val="28"/>
          <w:rtl/>
        </w:rPr>
        <w:t>- منصور قديد ير "من أجل نظرة جديدة للقضاء" المجلة القضائية، العدد الأول،1999.</w:t>
      </w:r>
      <w:r w:rsidRPr="007C6C65">
        <w:rPr>
          <w:rFonts w:hint="cs"/>
          <w:sz w:val="28"/>
          <w:szCs w:val="28"/>
          <w:rtl/>
        </w:rPr>
        <w:t xml:space="preserve">   </w:t>
      </w:r>
    </w:p>
    <w:p w:rsidR="003339AC" w:rsidRPr="007C6C65" w:rsidRDefault="0041473A" w:rsidP="00102DFC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</w:t>
      </w:r>
      <w:r w:rsidR="00102DFC" w:rsidRPr="007C6C65">
        <w:rPr>
          <w:rFonts w:hint="cs"/>
          <w:sz w:val="28"/>
          <w:szCs w:val="28"/>
          <w:rtl/>
        </w:rPr>
        <w:t>8</w:t>
      </w:r>
      <w:r w:rsidR="002D79F7" w:rsidRPr="007C6C65">
        <w:rPr>
          <w:rFonts w:hint="cs"/>
          <w:sz w:val="28"/>
          <w:szCs w:val="28"/>
          <w:rtl/>
        </w:rPr>
        <w:t>- د- مسعود شيهوب" المجلس الدستوري الجزائري، تشكيلته ووظائفه" مجلة النائب ، العدد 4،</w:t>
      </w:r>
      <w:r w:rsidR="00176D4B" w:rsidRPr="007C6C65">
        <w:rPr>
          <w:rFonts w:hint="cs"/>
          <w:sz w:val="28"/>
          <w:szCs w:val="28"/>
          <w:rtl/>
        </w:rPr>
        <w:t xml:space="preserve"> الجزائر</w:t>
      </w:r>
      <w:r w:rsidR="002D79F7" w:rsidRPr="007C6C65">
        <w:rPr>
          <w:rFonts w:hint="cs"/>
          <w:sz w:val="28"/>
          <w:szCs w:val="28"/>
          <w:rtl/>
        </w:rPr>
        <w:t xml:space="preserve"> 2004</w:t>
      </w:r>
      <w:r w:rsidR="00102DFC" w:rsidRPr="007C6C65">
        <w:rPr>
          <w:rFonts w:hint="cs"/>
          <w:sz w:val="28"/>
          <w:szCs w:val="28"/>
          <w:rtl/>
        </w:rPr>
        <w:t>.</w:t>
      </w:r>
      <w:r w:rsidR="002D79F7" w:rsidRPr="007C6C65">
        <w:rPr>
          <w:rFonts w:hint="cs"/>
          <w:sz w:val="28"/>
          <w:szCs w:val="28"/>
          <w:rtl/>
        </w:rPr>
        <w:t xml:space="preserve"> </w:t>
      </w:r>
      <w:r w:rsidR="00EF7387" w:rsidRPr="007C6C65">
        <w:rPr>
          <w:rFonts w:hint="cs"/>
          <w:sz w:val="28"/>
          <w:szCs w:val="28"/>
          <w:rtl/>
        </w:rPr>
        <w:t xml:space="preserve"> </w:t>
      </w:r>
    </w:p>
    <w:p w:rsidR="0078078C" w:rsidRPr="007C6C65" w:rsidRDefault="00102DFC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19</w:t>
      </w:r>
      <w:r w:rsidR="0078078C" w:rsidRPr="007C6C65">
        <w:rPr>
          <w:rFonts w:hint="cs"/>
          <w:sz w:val="28"/>
          <w:szCs w:val="28"/>
          <w:rtl/>
        </w:rPr>
        <w:t xml:space="preserve">- </w:t>
      </w:r>
      <w:r w:rsidR="0041532E">
        <w:rPr>
          <w:rFonts w:hint="cs"/>
          <w:sz w:val="28"/>
          <w:szCs w:val="28"/>
          <w:rtl/>
        </w:rPr>
        <w:t xml:space="preserve">د - </w:t>
      </w:r>
      <w:r w:rsidR="0078078C" w:rsidRPr="007C6C65">
        <w:rPr>
          <w:rFonts w:hint="cs"/>
          <w:sz w:val="28"/>
          <w:szCs w:val="28"/>
          <w:rtl/>
        </w:rPr>
        <w:t>نصر الدين مروك ، "حصانة القاضي في القانون المقارن والجزائري والشريعة الإسلامية" مجلة المجلس الإسلامي الأعلى، العدد الرابع، 2000.</w:t>
      </w:r>
    </w:p>
    <w:p w:rsidR="009231C8" w:rsidRPr="007C6C65" w:rsidRDefault="00855F7A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20</w:t>
      </w:r>
      <w:r w:rsidR="009231C8" w:rsidRPr="007C6C65">
        <w:rPr>
          <w:rFonts w:hint="cs"/>
          <w:sz w:val="28"/>
          <w:szCs w:val="28"/>
          <w:rtl/>
        </w:rPr>
        <w:t>-</w:t>
      </w:r>
      <w:r w:rsidR="0041532E">
        <w:rPr>
          <w:rFonts w:hint="cs"/>
          <w:sz w:val="28"/>
          <w:szCs w:val="28"/>
          <w:rtl/>
        </w:rPr>
        <w:t xml:space="preserve">د- </w:t>
      </w:r>
      <w:r w:rsidR="009231C8" w:rsidRPr="007C6C65">
        <w:rPr>
          <w:rFonts w:hint="cs"/>
          <w:sz w:val="28"/>
          <w:szCs w:val="28"/>
          <w:rtl/>
        </w:rPr>
        <w:t xml:space="preserve"> عبد الجليل مفتاح:"ضمانات حقوق الإنسان في تعديلات قانون الإجراءات الجزائية الجزائري" مجلة المفكر، العدد 4، جامعة محمد خيضر بسكرة، كلية الحقوق والعلوم السياسية، 2009.</w:t>
      </w:r>
      <w:r w:rsidR="009231C8" w:rsidRPr="007C6C65">
        <w:rPr>
          <w:sz w:val="28"/>
          <w:szCs w:val="28"/>
        </w:rPr>
        <w:t xml:space="preserve"> </w:t>
      </w:r>
    </w:p>
    <w:p w:rsidR="002D79F7" w:rsidRPr="007C6C65" w:rsidRDefault="00855F7A" w:rsidP="009231C8">
      <w:pPr>
        <w:pStyle w:val="FootnoteText"/>
        <w:bidi/>
        <w:jc w:val="both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21</w:t>
      </w:r>
      <w:r w:rsidR="002D79F7" w:rsidRPr="007C6C65">
        <w:rPr>
          <w:rFonts w:hint="cs"/>
          <w:sz w:val="28"/>
          <w:szCs w:val="28"/>
          <w:rtl/>
        </w:rPr>
        <w:t>- عبد الوهاب الباهي،"إستقلال القضاء في تونس بين التشريع والواقع": مجلة الحق لإتحاد المحامين العرب، العدد2،3،1989.</w:t>
      </w:r>
    </w:p>
    <w:p w:rsidR="009231C8" w:rsidRPr="007C6C65" w:rsidRDefault="00855F7A" w:rsidP="00855F7A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22- </w:t>
      </w:r>
      <w:r w:rsidR="0041532E">
        <w:rPr>
          <w:rFonts w:hint="cs"/>
          <w:sz w:val="28"/>
          <w:szCs w:val="28"/>
          <w:rtl/>
        </w:rPr>
        <w:t xml:space="preserve">د- </w:t>
      </w:r>
      <w:r w:rsidR="009231C8" w:rsidRPr="007C6C65">
        <w:rPr>
          <w:rFonts w:hint="cs"/>
          <w:sz w:val="28"/>
          <w:szCs w:val="28"/>
          <w:rtl/>
        </w:rPr>
        <w:t xml:space="preserve">عبد الكريم بودريوه، "مبدأ عدم جواز توجيه القاضي الإداري أوامر للإدارة،( تقليد أم تقييد)" المجلة النقدية للقانون والعلوم السياسية، العدد1، </w:t>
      </w:r>
      <w:r w:rsidRPr="007C6C65">
        <w:rPr>
          <w:rFonts w:hint="cs"/>
          <w:sz w:val="28"/>
          <w:szCs w:val="28"/>
          <w:rtl/>
        </w:rPr>
        <w:t xml:space="preserve">دون مكان نشر </w:t>
      </w:r>
      <w:r w:rsidR="009231C8" w:rsidRPr="007C6C65">
        <w:rPr>
          <w:rFonts w:hint="cs"/>
          <w:sz w:val="28"/>
          <w:szCs w:val="28"/>
          <w:rtl/>
        </w:rPr>
        <w:t>،2007.</w:t>
      </w:r>
    </w:p>
    <w:p w:rsidR="009231C8" w:rsidRPr="007C6C65" w:rsidRDefault="00855F7A" w:rsidP="00855F7A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23- </w:t>
      </w:r>
      <w:r w:rsidR="009231C8" w:rsidRPr="007C6C65">
        <w:rPr>
          <w:rFonts w:hint="cs"/>
          <w:sz w:val="28"/>
          <w:szCs w:val="28"/>
          <w:rtl/>
        </w:rPr>
        <w:t>عبد العزيز نويري ، "إصدار وتداول وسحب العملة من أعمال السيادة" مجلة مجلس الدولة، العدد 08، سنة 2006.</w:t>
      </w:r>
    </w:p>
    <w:p w:rsidR="009231C8" w:rsidRPr="007C6C65" w:rsidRDefault="00855F7A" w:rsidP="00855F7A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24</w:t>
      </w:r>
      <w:r w:rsidR="009231C8" w:rsidRPr="007C6C65">
        <w:rPr>
          <w:rFonts w:hint="cs"/>
          <w:sz w:val="28"/>
          <w:szCs w:val="28"/>
          <w:rtl/>
        </w:rPr>
        <w:t>- عبد القادر قاسم ، "دور القاضي الإداري في حماية الحقوق والحريات الأساسية" مجلة المدرسة الوطنية للإدارة، العدد الأول، الجزائر، 2000.</w:t>
      </w:r>
    </w:p>
    <w:p w:rsidR="009231C8" w:rsidRPr="007C6C65" w:rsidRDefault="00855F7A" w:rsidP="0078078C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25-</w:t>
      </w:r>
      <w:r w:rsidR="009231C8" w:rsidRPr="007C6C65">
        <w:rPr>
          <w:rFonts w:hint="cs"/>
          <w:sz w:val="28"/>
          <w:szCs w:val="28"/>
          <w:rtl/>
        </w:rPr>
        <w:t>علي بوبترة ،" ضوابط الرقابة على دستورية القوانين في ظل ممارسات المجلس لدستوري الجزائري" مجلة الفكر البرلماني،العدد 05، 2004.</w:t>
      </w:r>
    </w:p>
    <w:p w:rsidR="0078078C" w:rsidRPr="007C6C65" w:rsidRDefault="0041473A" w:rsidP="00855F7A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 </w:t>
      </w:r>
      <w:r w:rsidR="00855F7A" w:rsidRPr="007C6C65">
        <w:rPr>
          <w:rFonts w:hint="cs"/>
          <w:sz w:val="28"/>
          <w:szCs w:val="28"/>
          <w:rtl/>
        </w:rPr>
        <w:t>26</w:t>
      </w:r>
      <w:r w:rsidR="002D79F7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2D79F7" w:rsidRPr="007C6C65">
        <w:rPr>
          <w:rFonts w:hint="cs"/>
          <w:sz w:val="28"/>
          <w:szCs w:val="28"/>
          <w:rtl/>
        </w:rPr>
        <w:t>د-</w:t>
      </w:r>
      <w:r w:rsidRPr="007C6C65">
        <w:rPr>
          <w:rFonts w:hint="cs"/>
          <w:sz w:val="28"/>
          <w:szCs w:val="28"/>
          <w:rtl/>
        </w:rPr>
        <w:t xml:space="preserve"> </w:t>
      </w:r>
      <w:r w:rsidR="002D79F7" w:rsidRPr="007C6C65">
        <w:rPr>
          <w:rFonts w:hint="cs"/>
          <w:sz w:val="28"/>
          <w:szCs w:val="28"/>
          <w:rtl/>
        </w:rPr>
        <w:t>عمر فاروق"إستقلال القضاء بين الشريعة والقانون" مجلة الحق لإتحاد المحامين العرب، العدد 2،3،</w:t>
      </w:r>
      <w:r w:rsidR="0078078C" w:rsidRPr="007C6C65">
        <w:rPr>
          <w:rFonts w:hint="cs"/>
          <w:sz w:val="28"/>
          <w:szCs w:val="28"/>
          <w:rtl/>
        </w:rPr>
        <w:t>1989.</w:t>
      </w:r>
    </w:p>
    <w:p w:rsidR="00EF7387" w:rsidRPr="007C6C65" w:rsidRDefault="00855F7A" w:rsidP="00855F7A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27</w:t>
      </w:r>
      <w:r w:rsidR="00102DFC" w:rsidRPr="007C6C65">
        <w:rPr>
          <w:rFonts w:hint="cs"/>
          <w:sz w:val="28"/>
          <w:szCs w:val="28"/>
          <w:rtl/>
        </w:rPr>
        <w:t>- د - رشيد خلوفي ،" النظام القضائي الجزائري، مجلس الدولة"، مجلة الموثق، العدد2، 2001</w:t>
      </w:r>
      <w:r w:rsidRPr="007C6C65">
        <w:rPr>
          <w:rFonts w:hint="cs"/>
          <w:sz w:val="28"/>
          <w:szCs w:val="28"/>
          <w:rtl/>
        </w:rPr>
        <w:t>.</w:t>
      </w:r>
      <w:r w:rsidR="002D79F7" w:rsidRPr="007C6C65">
        <w:rPr>
          <w:rStyle w:val="FootnoteReference"/>
          <w:sz w:val="28"/>
          <w:szCs w:val="28"/>
        </w:rPr>
        <w:t xml:space="preserve"> </w:t>
      </w:r>
    </w:p>
    <w:p w:rsidR="002D79F7" w:rsidRPr="007C6C65" w:rsidRDefault="00855F7A" w:rsidP="00855F7A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lastRenderedPageBreak/>
        <w:t>28</w:t>
      </w:r>
      <w:r w:rsidR="00EF7387" w:rsidRPr="007C6C65">
        <w:rPr>
          <w:rFonts w:hint="cs"/>
          <w:sz w:val="28"/>
          <w:szCs w:val="28"/>
          <w:rtl/>
        </w:rPr>
        <w:t xml:space="preserve">- </w:t>
      </w:r>
      <w:r w:rsidR="005E2701" w:rsidRPr="007C6C65">
        <w:rPr>
          <w:rFonts w:hint="cs"/>
          <w:sz w:val="28"/>
          <w:szCs w:val="28"/>
          <w:rtl/>
        </w:rPr>
        <w:t>د</w:t>
      </w:r>
      <w:r w:rsidR="00EF7387" w:rsidRPr="007C6C65">
        <w:rPr>
          <w:rFonts w:hint="cs"/>
          <w:sz w:val="28"/>
          <w:szCs w:val="28"/>
          <w:rtl/>
        </w:rPr>
        <w:t>- رشيد خلوفي " القضاء بعد 1996، إصلاح قضائي أم مجرد تغيير هيكلة؟" مجلة المدرسة الوطنية للإدارة، العدد الأول، 2000.</w:t>
      </w:r>
    </w:p>
    <w:p w:rsidR="0078078C" w:rsidRPr="007C6C65" w:rsidRDefault="00855F7A" w:rsidP="0041532E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29</w:t>
      </w:r>
      <w:r w:rsidR="0078078C" w:rsidRPr="007C6C65">
        <w:rPr>
          <w:rFonts w:hint="cs"/>
          <w:sz w:val="28"/>
          <w:szCs w:val="28"/>
          <w:rtl/>
        </w:rPr>
        <w:t>-</w:t>
      </w:r>
      <w:r w:rsidR="005E2701" w:rsidRPr="007C6C65">
        <w:rPr>
          <w:rFonts w:hint="cs"/>
          <w:sz w:val="28"/>
          <w:szCs w:val="28"/>
          <w:rtl/>
        </w:rPr>
        <w:t xml:space="preserve"> </w:t>
      </w:r>
      <w:r w:rsidR="0078078C" w:rsidRPr="007C6C65">
        <w:rPr>
          <w:rFonts w:hint="cs"/>
          <w:sz w:val="28"/>
          <w:szCs w:val="28"/>
          <w:rtl/>
        </w:rPr>
        <w:t xml:space="preserve">توفيق </w:t>
      </w:r>
      <w:r w:rsidR="002C63D2" w:rsidRPr="007C6C65">
        <w:rPr>
          <w:rFonts w:hint="cs"/>
          <w:sz w:val="28"/>
          <w:szCs w:val="28"/>
          <w:rtl/>
        </w:rPr>
        <w:t>بوعشبة</w:t>
      </w:r>
      <w:r w:rsidR="0078078C" w:rsidRPr="007C6C65">
        <w:rPr>
          <w:rFonts w:hint="cs"/>
          <w:sz w:val="28"/>
          <w:szCs w:val="28"/>
          <w:rtl/>
        </w:rPr>
        <w:t xml:space="preserve"> </w:t>
      </w:r>
      <w:r w:rsidR="002C63D2" w:rsidRPr="007C6C65">
        <w:rPr>
          <w:rFonts w:hint="cs"/>
          <w:sz w:val="28"/>
          <w:szCs w:val="28"/>
          <w:rtl/>
        </w:rPr>
        <w:t>"</w:t>
      </w:r>
      <w:r w:rsidR="0078078C" w:rsidRPr="007C6C65">
        <w:rPr>
          <w:rFonts w:hint="cs"/>
          <w:sz w:val="28"/>
          <w:szCs w:val="28"/>
          <w:rtl/>
        </w:rPr>
        <w:t>المشاكل الحالية للعدالة الجزائري" المجلة الجزائرية للعلوم القانونية والإقتصادية والسياسية، العدد 1982.</w:t>
      </w:r>
    </w:p>
    <w:p w:rsidR="008B4BB8" w:rsidRPr="007C6C65" w:rsidRDefault="00855F7A" w:rsidP="002704BF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30</w:t>
      </w:r>
      <w:r w:rsidR="00213485" w:rsidRPr="007C6C65">
        <w:rPr>
          <w:rFonts w:hint="cs"/>
          <w:sz w:val="28"/>
          <w:szCs w:val="28"/>
          <w:rtl/>
        </w:rPr>
        <w:t>-</w:t>
      </w:r>
      <w:r w:rsidR="005E2701" w:rsidRPr="007C6C65">
        <w:rPr>
          <w:rFonts w:hint="cs"/>
          <w:sz w:val="28"/>
          <w:szCs w:val="28"/>
          <w:rtl/>
        </w:rPr>
        <w:t xml:space="preserve"> </w:t>
      </w:r>
      <w:r w:rsidR="00213485" w:rsidRPr="007C6C65">
        <w:rPr>
          <w:rFonts w:hint="cs"/>
          <w:sz w:val="28"/>
          <w:szCs w:val="28"/>
          <w:rtl/>
        </w:rPr>
        <w:t>خطاب وزير العدل،" بمناسبة افتتاح السنة القضائية 1999-2000". المجلة القضائية العدد الأول، 1999.</w:t>
      </w:r>
    </w:p>
    <w:p w:rsidR="000B6BD8" w:rsidRPr="007C6C65" w:rsidRDefault="00855F7A" w:rsidP="00855F7A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31</w:t>
      </w:r>
      <w:r w:rsidR="008B4BB8" w:rsidRPr="007C6C65">
        <w:rPr>
          <w:rFonts w:hint="cs"/>
          <w:sz w:val="28"/>
          <w:szCs w:val="28"/>
          <w:rtl/>
        </w:rPr>
        <w:t>-</w:t>
      </w:r>
      <w:r w:rsidR="005E2701" w:rsidRPr="007C6C65">
        <w:rPr>
          <w:rFonts w:hint="cs"/>
          <w:sz w:val="28"/>
          <w:szCs w:val="28"/>
          <w:rtl/>
        </w:rPr>
        <w:t xml:space="preserve"> </w:t>
      </w:r>
      <w:r w:rsidR="008B4BB8" w:rsidRPr="007C6C65">
        <w:rPr>
          <w:rFonts w:hint="cs"/>
          <w:sz w:val="28"/>
          <w:szCs w:val="28"/>
          <w:rtl/>
        </w:rPr>
        <w:t>كلمة رئيس الجمهورية، "بمناسبة افتتاح السنة القضائية"، نشرة القضاة، العدد 55، 1999.</w:t>
      </w:r>
      <w:r w:rsidR="008B4BB8" w:rsidRPr="007C6C65">
        <w:rPr>
          <w:sz w:val="28"/>
          <w:szCs w:val="28"/>
        </w:rPr>
        <w:t xml:space="preserve"> </w:t>
      </w:r>
    </w:p>
    <w:p w:rsidR="007C6C65" w:rsidRPr="007C6C65" w:rsidRDefault="007C6C65" w:rsidP="002453A7">
      <w:pPr>
        <w:pStyle w:val="FootnoteText"/>
        <w:bidi/>
        <w:jc w:val="left"/>
        <w:rPr>
          <w:b/>
          <w:bCs/>
          <w:sz w:val="28"/>
          <w:szCs w:val="28"/>
        </w:rPr>
      </w:pPr>
    </w:p>
    <w:p w:rsidR="002453A7" w:rsidRPr="007C6C65" w:rsidRDefault="007C6C65" w:rsidP="007C6C65">
      <w:pPr>
        <w:pStyle w:val="FootnoteText"/>
        <w:bidi/>
        <w:jc w:val="left"/>
        <w:rPr>
          <w:b/>
          <w:bCs/>
          <w:sz w:val="28"/>
          <w:szCs w:val="28"/>
          <w:rtl/>
        </w:rPr>
      </w:pPr>
      <w:r w:rsidRPr="007C6C65">
        <w:rPr>
          <w:b/>
          <w:bCs/>
          <w:sz w:val="28"/>
          <w:szCs w:val="28"/>
        </w:rPr>
        <w:t xml:space="preserve">  </w:t>
      </w:r>
      <w:r w:rsidR="009E2939" w:rsidRPr="007C6C65">
        <w:rPr>
          <w:rFonts w:hint="cs"/>
          <w:b/>
          <w:bCs/>
          <w:sz w:val="28"/>
          <w:szCs w:val="28"/>
          <w:rtl/>
        </w:rPr>
        <w:t>ثالثا</w:t>
      </w:r>
      <w:r w:rsidR="002453A7" w:rsidRPr="007C6C65">
        <w:rPr>
          <w:rFonts w:hint="cs"/>
          <w:b/>
          <w:bCs/>
          <w:sz w:val="28"/>
          <w:szCs w:val="28"/>
          <w:rtl/>
        </w:rPr>
        <w:t>- الرسائل الجامعية</w:t>
      </w:r>
    </w:p>
    <w:p w:rsidR="00DF2753" w:rsidRPr="007C6C65" w:rsidRDefault="005E2701" w:rsidP="00DF2753">
      <w:pPr>
        <w:pStyle w:val="FootnoteText"/>
        <w:rPr>
          <w:sz w:val="28"/>
          <w:szCs w:val="28"/>
          <w:rtl/>
        </w:rPr>
      </w:pPr>
      <w:bookmarkStart w:id="0" w:name="_GoBack"/>
      <w:bookmarkEnd w:id="0"/>
      <w:r w:rsidRPr="007C6C65">
        <w:rPr>
          <w:rFonts w:hint="cs"/>
          <w:sz w:val="28"/>
          <w:szCs w:val="28"/>
          <w:rtl/>
        </w:rPr>
        <w:t xml:space="preserve"> 1- </w:t>
      </w:r>
      <w:r w:rsidR="00DF2753" w:rsidRPr="007C6C65">
        <w:rPr>
          <w:rFonts w:hint="cs"/>
          <w:sz w:val="28"/>
          <w:szCs w:val="28"/>
          <w:rtl/>
        </w:rPr>
        <w:t xml:space="preserve">أحمد بلود نين ، إستقلالية القضاء بين الطموح والتراجع، (رسالة ماجستير)، معهد الحقوق بن عكنون، الجزائر،( 1998 </w:t>
      </w:r>
      <w:r w:rsidR="00DF2753" w:rsidRPr="007C6C65">
        <w:rPr>
          <w:sz w:val="28"/>
          <w:szCs w:val="28"/>
          <w:rtl/>
        </w:rPr>
        <w:t>–</w:t>
      </w:r>
      <w:r w:rsidR="00DF2753" w:rsidRPr="007C6C65">
        <w:rPr>
          <w:rFonts w:hint="cs"/>
          <w:sz w:val="28"/>
          <w:szCs w:val="28"/>
          <w:rtl/>
        </w:rPr>
        <w:t xml:space="preserve"> 1999).</w:t>
      </w:r>
    </w:p>
    <w:p w:rsidR="00DF2753" w:rsidRPr="007C6C65" w:rsidRDefault="005E2701" w:rsidP="00320E4A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 2- </w:t>
      </w:r>
      <w:r w:rsidR="00DF2753" w:rsidRPr="007C6C65">
        <w:rPr>
          <w:rFonts w:hint="cs"/>
          <w:sz w:val="28"/>
          <w:szCs w:val="28"/>
          <w:rtl/>
        </w:rPr>
        <w:t>الميلود ذبيح ، مبدأ الفصل بين السلطات في النظام الجزائري، (رسالة ماجستير</w:t>
      </w:r>
      <w:r w:rsidR="00DF2753" w:rsidRPr="007C6C65">
        <w:rPr>
          <w:rFonts w:hint="cs"/>
          <w:sz w:val="28"/>
          <w:szCs w:val="28"/>
          <w:rtl/>
          <w:lang w:bidi="ar-DZ"/>
        </w:rPr>
        <w:t>)</w:t>
      </w:r>
      <w:r w:rsidR="00DF2753" w:rsidRPr="007C6C65">
        <w:rPr>
          <w:rFonts w:hint="cs"/>
          <w:sz w:val="28"/>
          <w:szCs w:val="28"/>
          <w:rtl/>
        </w:rPr>
        <w:t xml:space="preserve">، جامعة باتنة، كلية الحقوق والعلوم السياسية،( 2005- </w:t>
      </w:r>
      <w:r w:rsidR="00A96AAA" w:rsidRPr="007C6C65">
        <w:rPr>
          <w:rFonts w:hint="cs"/>
          <w:sz w:val="28"/>
          <w:szCs w:val="28"/>
          <w:rtl/>
        </w:rPr>
        <w:t>2006).</w:t>
      </w:r>
    </w:p>
    <w:p w:rsidR="00DF2753" w:rsidRPr="007C6C65" w:rsidRDefault="00855F7A" w:rsidP="00DF2753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</w:t>
      </w:r>
      <w:r w:rsidR="005E2701" w:rsidRPr="007C6C65">
        <w:rPr>
          <w:rFonts w:hint="cs"/>
          <w:sz w:val="28"/>
          <w:szCs w:val="28"/>
          <w:rtl/>
        </w:rPr>
        <w:t xml:space="preserve">- </w:t>
      </w:r>
      <w:r w:rsidR="00DF2753" w:rsidRPr="007C6C65">
        <w:rPr>
          <w:rFonts w:hint="cs"/>
          <w:sz w:val="28"/>
          <w:szCs w:val="28"/>
          <w:rtl/>
        </w:rPr>
        <w:t>أمال عباس، محكمة التنازع وعملها القضائي، (رسالة ماجستير)، جامعة الجزائر كلية الحقوق، (2009-2010).</w:t>
      </w:r>
    </w:p>
    <w:p w:rsidR="00DF2753" w:rsidRPr="007C6C65" w:rsidRDefault="00DF2753" w:rsidP="00DF2753">
      <w:pPr>
        <w:pStyle w:val="FootnoteText"/>
        <w:rPr>
          <w:sz w:val="28"/>
          <w:szCs w:val="28"/>
          <w:rtl/>
          <w:lang w:bidi="ar-DZ"/>
        </w:rPr>
      </w:pPr>
    </w:p>
    <w:p w:rsidR="00DF2753" w:rsidRPr="007C6C65" w:rsidRDefault="00855F7A" w:rsidP="00DF2753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4</w:t>
      </w:r>
      <w:r w:rsidR="00DF2753" w:rsidRPr="007C6C65">
        <w:rPr>
          <w:rFonts w:hint="cs"/>
          <w:sz w:val="28"/>
          <w:szCs w:val="28"/>
          <w:rtl/>
        </w:rPr>
        <w:t>- أمال أسعدى ، بين إستقلالية السلطة القضائية وإستقلال القضاء، (رسالة ماجستير)، جامعة الجزائر بن عكنون، كلية الحقوق، (2010-2011)</w:t>
      </w:r>
      <w:r w:rsidR="00320E4A" w:rsidRPr="007C6C65">
        <w:rPr>
          <w:rFonts w:hint="cs"/>
          <w:sz w:val="28"/>
          <w:szCs w:val="28"/>
          <w:rtl/>
        </w:rPr>
        <w:t>.</w:t>
      </w:r>
    </w:p>
    <w:p w:rsidR="00A96AAA" w:rsidRPr="007C6C65" w:rsidRDefault="00855F7A" w:rsidP="00A96AAA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5</w:t>
      </w:r>
      <w:r w:rsidR="00A96AAA" w:rsidRPr="007C6C65">
        <w:rPr>
          <w:rFonts w:hint="cs"/>
          <w:sz w:val="28"/>
          <w:szCs w:val="28"/>
          <w:rtl/>
        </w:rPr>
        <w:t>- وهيبة لوصا يق ،"لآليات مراقبة حماية حقوق الإنسان"، (مذكرة تخرج لنيل إجازة المدرسة العليا للقضاء)، دفعة 16، الجزائر العاصمة، المدرسة العليا للقضاء، (2005-2008).</w:t>
      </w:r>
    </w:p>
    <w:p w:rsidR="00A96AAA" w:rsidRPr="007C6C65" w:rsidRDefault="00855F7A" w:rsidP="00320E4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7</w:t>
      </w:r>
      <w:r w:rsidR="00A96AAA" w:rsidRPr="007C6C65">
        <w:rPr>
          <w:rFonts w:hint="cs"/>
          <w:sz w:val="28"/>
          <w:szCs w:val="28"/>
          <w:rtl/>
        </w:rPr>
        <w:t>- زكريا فلاحي ، دور القضاء الإداري في حماية حقوق الإنسان ،(رسالة ماستر)، جامعة محمد خيضر بسكرة، كلية الحقوق والعلوم السياسية،(2010-2011</w:t>
      </w:r>
    </w:p>
    <w:p w:rsidR="00A96AAA" w:rsidRPr="007C6C65" w:rsidRDefault="00855F7A" w:rsidP="00320E4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8</w:t>
      </w:r>
      <w:r w:rsidR="00A96AAA" w:rsidRPr="007C6C65">
        <w:rPr>
          <w:rFonts w:hint="cs"/>
          <w:sz w:val="28"/>
          <w:szCs w:val="28"/>
          <w:rtl/>
        </w:rPr>
        <w:t>- حميد محديد ، التشريع بالأوامر في دستور 1996 وتأثيره على إستقلالية البرلمان ،(رسالة ماجستير، جامعة الجزائر، كلية الحقوق،( 2001-2002)</w:t>
      </w:r>
      <w:r w:rsidR="00320E4A" w:rsidRPr="007C6C65">
        <w:rPr>
          <w:rFonts w:hint="cs"/>
          <w:sz w:val="28"/>
          <w:szCs w:val="28"/>
          <w:rtl/>
          <w:lang w:bidi="ar-DZ"/>
        </w:rPr>
        <w:t>.</w:t>
      </w:r>
    </w:p>
    <w:p w:rsidR="00DF2753" w:rsidRPr="007C6C65" w:rsidRDefault="00855F7A" w:rsidP="00320E4A">
      <w:pPr>
        <w:pStyle w:val="FootnoteTex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9</w:t>
      </w:r>
      <w:r w:rsidR="002F27D3" w:rsidRPr="007C6C65">
        <w:rPr>
          <w:rFonts w:hint="cs"/>
          <w:sz w:val="28"/>
          <w:szCs w:val="28"/>
          <w:rtl/>
        </w:rPr>
        <w:t>-</w:t>
      </w:r>
      <w:r w:rsidR="005E2701" w:rsidRPr="007C6C65">
        <w:rPr>
          <w:rFonts w:hint="cs"/>
          <w:sz w:val="28"/>
          <w:szCs w:val="28"/>
          <w:rtl/>
        </w:rPr>
        <w:t xml:space="preserve"> </w:t>
      </w:r>
      <w:r w:rsidR="002F27D3" w:rsidRPr="007C6C65">
        <w:rPr>
          <w:rFonts w:hint="cs"/>
          <w:sz w:val="28"/>
          <w:szCs w:val="28"/>
          <w:rtl/>
        </w:rPr>
        <w:t>أ- يحيى</w:t>
      </w:r>
      <w:r w:rsidR="00DF2753" w:rsidRPr="007C6C65">
        <w:rPr>
          <w:rFonts w:hint="cs"/>
          <w:sz w:val="28"/>
          <w:szCs w:val="28"/>
          <w:rtl/>
        </w:rPr>
        <w:t xml:space="preserve"> الخزان،</w:t>
      </w:r>
      <w:r w:rsidR="002F27D3" w:rsidRPr="007C6C65">
        <w:rPr>
          <w:rFonts w:hint="cs"/>
          <w:sz w:val="28"/>
          <w:szCs w:val="28"/>
          <w:rtl/>
        </w:rPr>
        <w:t xml:space="preserve"> الحصانة القضائية، (رسالة دكتوراه)جامعة الزيتونة، تونس، (2000-2001).</w:t>
      </w:r>
    </w:p>
    <w:p w:rsidR="002F27D3" w:rsidRPr="007C6C65" w:rsidRDefault="005E2701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</w:t>
      </w:r>
      <w:r w:rsidR="00855F7A" w:rsidRPr="007C6C65">
        <w:rPr>
          <w:rFonts w:hint="cs"/>
          <w:sz w:val="28"/>
          <w:szCs w:val="28"/>
          <w:rtl/>
        </w:rPr>
        <w:t>0</w:t>
      </w:r>
      <w:r w:rsidR="00A96AAA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A96AAA" w:rsidRPr="007C6C65">
        <w:rPr>
          <w:rFonts w:hint="cs"/>
          <w:sz w:val="28"/>
          <w:szCs w:val="28"/>
          <w:rtl/>
        </w:rPr>
        <w:t>د- عمار بوضياف ، الحماية القانونية للقاضي في التشريع الجزائري،( رسالة دكتوراه)، جامعة عنابة، كلية الحقوق، الجزائر ،(1993-1994).</w:t>
      </w:r>
      <w:r w:rsidR="002F27D3" w:rsidRPr="007C6C65">
        <w:rPr>
          <w:sz w:val="28"/>
          <w:szCs w:val="28"/>
        </w:rPr>
        <w:t xml:space="preserve"> </w:t>
      </w:r>
    </w:p>
    <w:p w:rsidR="00A96AAA" w:rsidRPr="007C6C65" w:rsidRDefault="005E2701" w:rsidP="00855F7A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1</w:t>
      </w:r>
      <w:r w:rsidR="00855F7A" w:rsidRPr="007C6C65">
        <w:rPr>
          <w:rFonts w:hint="cs"/>
          <w:sz w:val="28"/>
          <w:szCs w:val="28"/>
          <w:rtl/>
          <w:lang w:bidi="ar-DZ"/>
        </w:rPr>
        <w:t>1</w:t>
      </w:r>
      <w:r w:rsidR="00A96AAA" w:rsidRPr="007C6C65">
        <w:rPr>
          <w:rFonts w:hint="cs"/>
          <w:sz w:val="28"/>
          <w:szCs w:val="28"/>
          <w:rtl/>
        </w:rPr>
        <w:t>- د محند أمقران بوبشير ، إنتفاء السلطة القضائية في الجزائر،( رسالة دكتوراه)، جامعة تيزي وزو، كلية الحقوق،( 2006-2007).</w:t>
      </w:r>
    </w:p>
    <w:p w:rsidR="00A96AAA" w:rsidRPr="007C6C65" w:rsidRDefault="005E2701" w:rsidP="00855F7A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 1</w:t>
      </w:r>
      <w:r w:rsidR="00855F7A" w:rsidRPr="007C6C65">
        <w:rPr>
          <w:rFonts w:hint="cs"/>
          <w:sz w:val="28"/>
          <w:szCs w:val="28"/>
          <w:rtl/>
        </w:rPr>
        <w:t>2</w:t>
      </w:r>
      <w:r w:rsidR="00AF0508" w:rsidRPr="007C6C65">
        <w:rPr>
          <w:rFonts w:hint="cs"/>
          <w:sz w:val="28"/>
          <w:szCs w:val="28"/>
          <w:rtl/>
        </w:rPr>
        <w:t>د</w:t>
      </w:r>
      <w:r w:rsidRPr="007C6C65">
        <w:rPr>
          <w:rFonts w:hint="cs"/>
          <w:sz w:val="28"/>
          <w:szCs w:val="28"/>
          <w:rtl/>
        </w:rPr>
        <w:t>-</w:t>
      </w:r>
      <w:r w:rsidR="00A96AAA" w:rsidRPr="007C6C65">
        <w:rPr>
          <w:rFonts w:hint="cs"/>
          <w:sz w:val="28"/>
          <w:szCs w:val="28"/>
          <w:rtl/>
        </w:rPr>
        <w:t>سليمة مسراتي ، مدى تطبيق مبدأ الفصل بين السلطات في النظام الدستوري الجزائري،(رسالة دكتوراه)،كلية الحقوق،بن عكنون، الجزائر،( 2009-2010).</w:t>
      </w:r>
    </w:p>
    <w:p w:rsidR="00855F7A" w:rsidRPr="007C6C65" w:rsidRDefault="005E2701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1</w:t>
      </w:r>
      <w:r w:rsidR="00855F7A" w:rsidRPr="007C6C65">
        <w:rPr>
          <w:rFonts w:hint="cs"/>
          <w:sz w:val="28"/>
          <w:szCs w:val="28"/>
          <w:rtl/>
          <w:lang w:bidi="ar-DZ"/>
        </w:rPr>
        <w:t>3</w:t>
      </w:r>
      <w:r w:rsidR="00A96AAA" w:rsidRPr="007C6C65">
        <w:rPr>
          <w:rFonts w:hint="cs"/>
          <w:sz w:val="28"/>
          <w:szCs w:val="28"/>
          <w:rtl/>
        </w:rPr>
        <w:t>-</w:t>
      </w:r>
      <w:r w:rsidR="00855F7A" w:rsidRPr="007C6C65">
        <w:rPr>
          <w:rFonts w:hint="cs"/>
          <w:sz w:val="28"/>
          <w:szCs w:val="28"/>
          <w:rtl/>
        </w:rPr>
        <w:t xml:space="preserve"> فايزة خليل ، أثر الازدواجية القضائية على تطور القضاء الإداري في الجزائر،(رسالة ماستر)، جامعة بسكرة، كلية الحقوق والعلوم السياسية،(2012-2013).</w:t>
      </w:r>
    </w:p>
    <w:p w:rsidR="00855F7A" w:rsidRPr="007C6C65" w:rsidRDefault="00855F7A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14</w:t>
      </w:r>
      <w:r w:rsidRPr="007C6C65">
        <w:rPr>
          <w:rFonts w:hint="cs"/>
          <w:sz w:val="28"/>
          <w:szCs w:val="28"/>
          <w:rtl/>
          <w:lang w:bidi="ar-DZ"/>
        </w:rPr>
        <w:t>-</w:t>
      </w:r>
      <w:r w:rsidRPr="007C6C65">
        <w:rPr>
          <w:rFonts w:hint="cs"/>
          <w:sz w:val="28"/>
          <w:szCs w:val="28"/>
          <w:rtl/>
        </w:rPr>
        <w:t xml:space="preserve"> فاطمة عبادو ، دور القاضي الإداري في الدفاع عن الحقوق والحريات الأساسية للأفراد ،  (رسالة ماستر) ، جامعة بسكرة، كلية الحقوق والعلوم السياسية (2012-2013).</w:t>
      </w:r>
    </w:p>
    <w:p w:rsidR="00320E4A" w:rsidRPr="007C6C65" w:rsidRDefault="00A96AAA" w:rsidP="00855F7A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sz w:val="28"/>
          <w:szCs w:val="28"/>
        </w:rPr>
        <w:lastRenderedPageBreak/>
        <w:t xml:space="preserve"> </w:t>
      </w:r>
      <w:r w:rsidR="00855F7A" w:rsidRPr="007C6C65">
        <w:rPr>
          <w:rFonts w:hint="cs"/>
          <w:sz w:val="28"/>
          <w:szCs w:val="28"/>
          <w:rtl/>
        </w:rPr>
        <w:t>15-</w:t>
      </w:r>
      <w:r w:rsidRPr="007C6C65">
        <w:rPr>
          <w:rFonts w:hint="cs"/>
          <w:sz w:val="28"/>
          <w:szCs w:val="28"/>
          <w:rtl/>
        </w:rPr>
        <w:t>فيصل دهيمي ، القضاء وحالات الإصلاح على ضوء مشروع القانون العضوي المتضمن القانون الأساسي،(رسالة ماجستير)، جامعة الجزائر، كلية الحقوق، (2000-2001).</w:t>
      </w:r>
    </w:p>
    <w:p w:rsidR="00320E4A" w:rsidRPr="007C6C65" w:rsidRDefault="005E2701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</w:t>
      </w:r>
      <w:r w:rsidR="00855F7A" w:rsidRPr="007C6C65">
        <w:rPr>
          <w:rFonts w:hint="cs"/>
          <w:sz w:val="28"/>
          <w:szCs w:val="28"/>
          <w:rtl/>
        </w:rPr>
        <w:t>6</w:t>
      </w:r>
      <w:r w:rsidR="00320E4A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320E4A" w:rsidRPr="007C6C65">
        <w:rPr>
          <w:rFonts w:hint="cs"/>
          <w:sz w:val="28"/>
          <w:szCs w:val="28"/>
          <w:rtl/>
        </w:rPr>
        <w:t>قاش أحمد، عملية الرقابة الدستورية على السلطة التنظيمية لرئيس الجمهورية ،(رسالة ماجستير)، جامعة الجزائر، كلية الحقوق بن عكنون( 2002-2003).</w:t>
      </w:r>
      <w:r w:rsidR="00320E4A" w:rsidRPr="007C6C65">
        <w:rPr>
          <w:sz w:val="28"/>
          <w:szCs w:val="28"/>
        </w:rPr>
        <w:t xml:space="preserve"> </w:t>
      </w:r>
    </w:p>
    <w:p w:rsidR="00855F7A" w:rsidRPr="007C6C65" w:rsidRDefault="005E2701" w:rsidP="009E2939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</w:t>
      </w:r>
      <w:r w:rsidR="00855F7A" w:rsidRPr="007C6C65">
        <w:rPr>
          <w:rFonts w:hint="cs"/>
          <w:sz w:val="28"/>
          <w:szCs w:val="28"/>
          <w:rtl/>
        </w:rPr>
        <w:t>7</w:t>
      </w:r>
      <w:r w:rsidR="00320E4A" w:rsidRPr="007C6C65">
        <w:rPr>
          <w:rFonts w:hint="cs"/>
          <w:sz w:val="28"/>
          <w:szCs w:val="28"/>
          <w:rtl/>
        </w:rPr>
        <w:t>-</w:t>
      </w:r>
      <w:r w:rsidR="00855F7A" w:rsidRPr="007C6C65">
        <w:rPr>
          <w:rFonts w:hint="cs"/>
          <w:sz w:val="28"/>
          <w:szCs w:val="28"/>
          <w:rtl/>
        </w:rPr>
        <w:t xml:space="preserve"> شوقي بوشيحة ، دور القاضي الإداري في حماية الحريات الأساسية في ظل الظروف الاستثنائية، (مذكرة تخرج لنيل إجازة المدرسة العليا للقضاة)، دفعة 18 المدرسة العليا للقضاة، الجزائر العاصمة</w:t>
      </w:r>
      <w:r w:rsidR="009E2939" w:rsidRPr="007C6C65">
        <w:rPr>
          <w:rFonts w:hint="cs"/>
          <w:sz w:val="28"/>
          <w:szCs w:val="28"/>
          <w:rtl/>
        </w:rPr>
        <w:t>(</w:t>
      </w:r>
      <w:r w:rsidR="00855F7A" w:rsidRPr="007C6C65">
        <w:rPr>
          <w:rFonts w:hint="cs"/>
          <w:sz w:val="28"/>
          <w:szCs w:val="28"/>
          <w:rtl/>
        </w:rPr>
        <w:t xml:space="preserve"> 2007- 2008</w:t>
      </w:r>
      <w:r w:rsidR="009E2939" w:rsidRPr="007C6C65">
        <w:rPr>
          <w:rFonts w:hint="cs"/>
          <w:sz w:val="28"/>
          <w:szCs w:val="28"/>
          <w:rtl/>
        </w:rPr>
        <w:t>).</w:t>
      </w:r>
    </w:p>
    <w:p w:rsidR="00A96AAA" w:rsidRPr="007C6C65" w:rsidRDefault="00320E4A" w:rsidP="00855F7A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 </w:t>
      </w:r>
      <w:r w:rsidR="00855F7A" w:rsidRPr="007C6C65">
        <w:rPr>
          <w:rFonts w:hint="cs"/>
          <w:sz w:val="28"/>
          <w:szCs w:val="28"/>
          <w:rtl/>
          <w:lang w:bidi="ar-DZ"/>
        </w:rPr>
        <w:t xml:space="preserve">19- </w:t>
      </w:r>
      <w:r w:rsidRPr="007C6C65">
        <w:rPr>
          <w:rFonts w:hint="cs"/>
          <w:sz w:val="28"/>
          <w:szCs w:val="28"/>
          <w:rtl/>
        </w:rPr>
        <w:t>شفيق شيخي ، إنعدام الإستقلال الوظيفي للقضاة في الجزائر،( رسالة ماجستير)، جامعة تيزي وزو، كلية الحقوق،( 2010-2011).</w:t>
      </w:r>
    </w:p>
    <w:p w:rsidR="002F27D3" w:rsidRPr="007C6C65" w:rsidRDefault="00855F7A" w:rsidP="00855F7A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20</w:t>
      </w:r>
      <w:r w:rsidR="002F27D3" w:rsidRPr="007C6C65">
        <w:rPr>
          <w:rFonts w:hint="cs"/>
          <w:sz w:val="28"/>
          <w:szCs w:val="28"/>
          <w:rtl/>
        </w:rPr>
        <w:t>- رابح</w:t>
      </w:r>
      <w:r w:rsidR="00DF2753" w:rsidRPr="007C6C65">
        <w:rPr>
          <w:rFonts w:hint="cs"/>
          <w:sz w:val="28"/>
          <w:szCs w:val="28"/>
          <w:rtl/>
        </w:rPr>
        <w:t xml:space="preserve"> بوسالم </w:t>
      </w:r>
      <w:r w:rsidR="002F27D3" w:rsidRPr="007C6C65">
        <w:rPr>
          <w:rFonts w:hint="cs"/>
          <w:sz w:val="28"/>
          <w:szCs w:val="28"/>
          <w:rtl/>
        </w:rPr>
        <w:t>، المجلس الدستوري الجزائري، تنظيمه وطبيعته، رسالة ماجستير، جامعة قسنطينة، كلية الحقوق،( 2004- 2005).</w:t>
      </w:r>
    </w:p>
    <w:p w:rsidR="002453A7" w:rsidRPr="007C6C65" w:rsidRDefault="00377F32" w:rsidP="009E2939">
      <w:pPr>
        <w:jc w:val="righ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2</w:t>
      </w:r>
      <w:r w:rsidR="009E2939" w:rsidRPr="007C6C65">
        <w:rPr>
          <w:rFonts w:hint="cs"/>
          <w:sz w:val="28"/>
          <w:szCs w:val="28"/>
          <w:rtl/>
          <w:lang w:bidi="ar-DZ"/>
        </w:rPr>
        <w:t>1</w:t>
      </w:r>
      <w:r w:rsidR="002F27D3" w:rsidRPr="007C6C65">
        <w:rPr>
          <w:rFonts w:hint="cs"/>
          <w:sz w:val="28"/>
          <w:szCs w:val="28"/>
          <w:rtl/>
        </w:rPr>
        <w:t xml:space="preserve"> </w:t>
      </w:r>
      <w:r w:rsidR="008E0CDB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8E0CDB" w:rsidRPr="007C6C65">
        <w:rPr>
          <w:rFonts w:hint="cs"/>
          <w:sz w:val="28"/>
          <w:szCs w:val="28"/>
          <w:rtl/>
        </w:rPr>
        <w:t>ثامري عمر، سلطة المبادرة بالتشريع في النظام السياسي الجزائري، (رسالة ماجستير)، جامعة الجزائر، كلية الحقوق، (2005-2006 ).</w:t>
      </w:r>
    </w:p>
    <w:p w:rsidR="00FF6AFA" w:rsidRPr="007C6C65" w:rsidRDefault="009E2939" w:rsidP="00320E4A">
      <w:pPr>
        <w:pStyle w:val="FootnoteText"/>
        <w:bidi/>
        <w:jc w:val="left"/>
        <w:rPr>
          <w:b/>
          <w:bCs/>
          <w:sz w:val="28"/>
          <w:szCs w:val="28"/>
          <w:rtl/>
        </w:rPr>
      </w:pPr>
      <w:r w:rsidRPr="007C6C65">
        <w:rPr>
          <w:rFonts w:hint="cs"/>
          <w:b/>
          <w:bCs/>
          <w:sz w:val="28"/>
          <w:szCs w:val="28"/>
          <w:rtl/>
        </w:rPr>
        <w:t>رابعا</w:t>
      </w:r>
      <w:r w:rsidR="002453A7" w:rsidRPr="007C6C65">
        <w:rPr>
          <w:rFonts w:hint="cs"/>
          <w:b/>
          <w:bCs/>
          <w:sz w:val="28"/>
          <w:szCs w:val="28"/>
          <w:rtl/>
        </w:rPr>
        <w:t>- الوثائق</w:t>
      </w:r>
    </w:p>
    <w:p w:rsidR="00DC2A70" w:rsidRPr="007C6C65" w:rsidRDefault="00CB7F75" w:rsidP="00320E4A">
      <w:pPr>
        <w:pStyle w:val="FootnoteText"/>
        <w:bidi/>
        <w:jc w:val="left"/>
        <w:rPr>
          <w:sz w:val="28"/>
          <w:szCs w:val="28"/>
          <w:lang w:val="en-US" w:bidi="ar-DZ"/>
        </w:rPr>
      </w:pPr>
      <w:r w:rsidRPr="007C6C65">
        <w:rPr>
          <w:rFonts w:hint="cs"/>
          <w:sz w:val="28"/>
          <w:szCs w:val="28"/>
          <w:rtl/>
        </w:rPr>
        <w:t>1</w:t>
      </w:r>
      <w:r w:rsidR="00FF6AFA" w:rsidRPr="007C6C65">
        <w:rPr>
          <w:rFonts w:hint="cs"/>
          <w:sz w:val="28"/>
          <w:szCs w:val="28"/>
          <w:rtl/>
        </w:rPr>
        <w:t>- مكتب حقوق الإنسان، إتفاقية الأمم المتحدة لمكافحة الجريمة المنظمة عبر الوطنية المنعقدة بموجب قرار للأمم المتحدة، الدورة 25، المؤرخ في 15/11/2000.</w:t>
      </w:r>
    </w:p>
    <w:p w:rsidR="007C6C65" w:rsidRPr="007C6C65" w:rsidRDefault="007C6C65" w:rsidP="00DC2A70">
      <w:pPr>
        <w:pStyle w:val="FootnoteText"/>
        <w:bidi/>
        <w:jc w:val="left"/>
        <w:rPr>
          <w:b/>
          <w:bCs/>
          <w:sz w:val="28"/>
          <w:szCs w:val="28"/>
        </w:rPr>
      </w:pPr>
    </w:p>
    <w:p w:rsidR="002453A7" w:rsidRPr="007C6C65" w:rsidRDefault="009E2939" w:rsidP="007C6C65">
      <w:pPr>
        <w:pStyle w:val="FootnoteText"/>
        <w:bidi/>
        <w:jc w:val="left"/>
        <w:rPr>
          <w:b/>
          <w:bCs/>
          <w:sz w:val="28"/>
          <w:szCs w:val="28"/>
          <w:rtl/>
        </w:rPr>
      </w:pPr>
      <w:r w:rsidRPr="007C6C65">
        <w:rPr>
          <w:rFonts w:hint="cs"/>
          <w:b/>
          <w:bCs/>
          <w:sz w:val="28"/>
          <w:szCs w:val="28"/>
          <w:rtl/>
        </w:rPr>
        <w:t>خامسا</w:t>
      </w:r>
      <w:r w:rsidR="002453A7" w:rsidRPr="007C6C65">
        <w:rPr>
          <w:rFonts w:hint="cs"/>
          <w:b/>
          <w:bCs/>
          <w:sz w:val="28"/>
          <w:szCs w:val="28"/>
          <w:rtl/>
        </w:rPr>
        <w:t>- النصوص القانونية</w:t>
      </w:r>
    </w:p>
    <w:p w:rsidR="002453A7" w:rsidRPr="007C6C65" w:rsidRDefault="002F335D" w:rsidP="002453A7">
      <w:pPr>
        <w:pStyle w:val="FootnoteText"/>
        <w:bidi/>
        <w:jc w:val="left"/>
        <w:rPr>
          <w:rFonts w:ascii="Arial" w:hAnsi="Arial"/>
          <w:b/>
          <w:bCs/>
          <w:sz w:val="28"/>
          <w:szCs w:val="28"/>
          <w:rtl/>
          <w:lang w:bidi="ar-DZ"/>
        </w:rPr>
      </w:pPr>
      <w:r w:rsidRPr="007C6C65">
        <w:rPr>
          <w:rFonts w:ascii="Arial" w:hAnsi="Arial" w:hint="cs"/>
          <w:b/>
          <w:bCs/>
          <w:sz w:val="28"/>
          <w:szCs w:val="28"/>
          <w:rtl/>
        </w:rPr>
        <w:t>أ - الدساتير</w:t>
      </w:r>
      <w:r w:rsidRPr="007C6C65">
        <w:rPr>
          <w:rFonts w:ascii="Arial" w:hAnsi="Arial"/>
          <w:b/>
          <w:bCs/>
          <w:sz w:val="28"/>
          <w:szCs w:val="28"/>
        </w:rPr>
        <w:t xml:space="preserve"> </w:t>
      </w:r>
    </w:p>
    <w:p w:rsidR="00452BD6" w:rsidRPr="007C6C65" w:rsidRDefault="00377F32" w:rsidP="00452BD6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</w:t>
      </w:r>
      <w:r w:rsidR="00452BD6" w:rsidRPr="007C6C65">
        <w:rPr>
          <w:rFonts w:hint="cs"/>
          <w:sz w:val="28"/>
          <w:szCs w:val="28"/>
          <w:rtl/>
        </w:rPr>
        <w:t>- دستور الجزائر لسنة 1963،المؤرخ في01/09/1963،الجريدة الرسمية رقم 64،لسنة 1963.</w:t>
      </w:r>
    </w:p>
    <w:p w:rsidR="00493ED9" w:rsidRPr="007C6C65" w:rsidRDefault="00377F32" w:rsidP="00377F32">
      <w:pPr>
        <w:pStyle w:val="FootnoteText"/>
        <w:bidi/>
        <w:jc w:val="left"/>
        <w:rPr>
          <w:sz w:val="28"/>
          <w:szCs w:val="28"/>
          <w:lang w:val="en-US" w:bidi="ar-DZ"/>
        </w:rPr>
      </w:pPr>
      <w:r w:rsidRPr="007C6C65">
        <w:rPr>
          <w:rFonts w:hint="cs"/>
          <w:sz w:val="28"/>
          <w:szCs w:val="28"/>
          <w:rtl/>
          <w:lang w:bidi="ar-DZ"/>
        </w:rPr>
        <w:t>2</w:t>
      </w:r>
      <w:r w:rsidR="00452BD6" w:rsidRPr="007C6C65">
        <w:rPr>
          <w:rFonts w:hint="cs"/>
          <w:sz w:val="28"/>
          <w:szCs w:val="28"/>
          <w:rtl/>
          <w:lang w:bidi="ar-DZ"/>
        </w:rPr>
        <w:t xml:space="preserve">- د ستور الجزائر لسنة 1976،المؤرخ في 22/11/1976، الجريدة الرسمية رقم94 يتاريخ 24/11/1976 </w:t>
      </w:r>
      <w:r w:rsidR="009E2939" w:rsidRPr="007C6C65">
        <w:rPr>
          <w:rFonts w:hint="cs"/>
          <w:sz w:val="28"/>
          <w:szCs w:val="28"/>
          <w:rtl/>
          <w:lang w:bidi="ar-DZ"/>
        </w:rPr>
        <w:t>.</w:t>
      </w:r>
    </w:p>
    <w:p w:rsidR="003339DB" w:rsidRPr="007C6C65" w:rsidRDefault="00377F32" w:rsidP="004D6D5E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</w:t>
      </w:r>
      <w:r w:rsidR="003339DB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3339DB" w:rsidRPr="007C6C65">
        <w:rPr>
          <w:rFonts w:hint="cs"/>
          <w:sz w:val="28"/>
          <w:szCs w:val="28"/>
          <w:rtl/>
        </w:rPr>
        <w:t>دستور الجزائر لسنة 1989، المؤرخ في 2</w:t>
      </w:r>
      <w:r w:rsidR="004D6D5E" w:rsidRPr="007C6C65">
        <w:rPr>
          <w:rFonts w:hint="cs"/>
          <w:sz w:val="28"/>
          <w:szCs w:val="28"/>
          <w:rtl/>
        </w:rPr>
        <w:t>3</w:t>
      </w:r>
      <w:r w:rsidR="003339DB" w:rsidRPr="007C6C65">
        <w:rPr>
          <w:rFonts w:hint="cs"/>
          <w:sz w:val="28"/>
          <w:szCs w:val="28"/>
          <w:rtl/>
        </w:rPr>
        <w:t>/02/1989ن الجريدة الرسمية رقم 9 بتاريخ 1/3/1989.</w:t>
      </w:r>
      <w:r w:rsidR="003339DB" w:rsidRPr="007C6C65">
        <w:rPr>
          <w:sz w:val="28"/>
          <w:szCs w:val="28"/>
        </w:rPr>
        <w:t xml:space="preserve"> </w:t>
      </w:r>
    </w:p>
    <w:p w:rsidR="003339DB" w:rsidRPr="007C6C65" w:rsidRDefault="009E2939" w:rsidP="00377F32">
      <w:pPr>
        <w:pStyle w:val="FootnoteText"/>
        <w:rPr>
          <w:sz w:val="28"/>
          <w:szCs w:val="28"/>
          <w:lang w:val="en-US" w:bidi="ar-DZ"/>
        </w:rPr>
      </w:pPr>
      <w:r w:rsidRPr="007C6C65">
        <w:rPr>
          <w:rFonts w:hint="cs"/>
          <w:sz w:val="28"/>
          <w:szCs w:val="28"/>
          <w:rtl/>
        </w:rPr>
        <w:t>4</w:t>
      </w:r>
      <w:r w:rsidR="003339DB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3339DB" w:rsidRPr="007C6C65">
        <w:rPr>
          <w:rFonts w:hint="cs"/>
          <w:sz w:val="28"/>
          <w:szCs w:val="28"/>
          <w:rtl/>
        </w:rPr>
        <w:t>دستور الجزائر لسنة 1996، المؤرخ في 7/12/1996، الجريدة الرسمية رقم 76 المؤرخة بتاريخ 8/12/1996.</w:t>
      </w:r>
      <w:r w:rsidR="003339DB" w:rsidRPr="007C6C65">
        <w:rPr>
          <w:sz w:val="28"/>
          <w:szCs w:val="28"/>
        </w:rPr>
        <w:t xml:space="preserve"> </w:t>
      </w:r>
    </w:p>
    <w:p w:rsidR="007C6C65" w:rsidRPr="007C6C65" w:rsidRDefault="002F335D" w:rsidP="007C6C65">
      <w:pPr>
        <w:jc w:val="right"/>
        <w:rPr>
          <w:b/>
          <w:bCs/>
          <w:sz w:val="28"/>
          <w:szCs w:val="28"/>
          <w:rtl/>
        </w:rPr>
      </w:pPr>
      <w:r w:rsidRPr="007C6C65">
        <w:rPr>
          <w:rFonts w:hint="cs"/>
          <w:b/>
          <w:bCs/>
          <w:sz w:val="28"/>
          <w:szCs w:val="28"/>
          <w:rtl/>
        </w:rPr>
        <w:t xml:space="preserve">ب - النصوص التشريعية </w:t>
      </w:r>
    </w:p>
    <w:p w:rsidR="002F335D" w:rsidRPr="007C6C65" w:rsidRDefault="00AB56FD" w:rsidP="00AA37CE">
      <w:pPr>
        <w:pStyle w:val="ListParagraph"/>
        <w:numPr>
          <w:ilvl w:val="0"/>
          <w:numId w:val="9"/>
        </w:numPr>
        <w:bidi/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C6C65">
        <w:rPr>
          <w:rFonts w:ascii="Arial" w:hAnsi="Arial" w:cs="Arial" w:hint="cs"/>
          <w:b/>
          <w:bCs/>
          <w:sz w:val="28"/>
          <w:szCs w:val="28"/>
          <w:rtl/>
          <w:lang w:bidi="ar-DZ"/>
        </w:rPr>
        <w:t>قوانين عضوية</w:t>
      </w:r>
      <w:r w:rsidR="009E2939" w:rsidRPr="007C6C65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 </w:t>
      </w:r>
    </w:p>
    <w:p w:rsidR="00452BD6" w:rsidRPr="007C6C65" w:rsidRDefault="00377F32" w:rsidP="00213485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  <w:lang w:bidi="ar-DZ"/>
        </w:rPr>
        <w:t xml:space="preserve">1- </w:t>
      </w:r>
      <w:r w:rsidR="00452BD6" w:rsidRPr="007C6C65">
        <w:rPr>
          <w:rFonts w:hint="cs"/>
          <w:sz w:val="28"/>
          <w:szCs w:val="28"/>
          <w:rtl/>
        </w:rPr>
        <w:t>القانون العضوي رقم98/01 المؤرخ في30/5/1998، المتعلق بمجلس الدولة ، تنظيمه وسيره، الجريدة الرسمية العدد 37 الصادرة بتاريخ 1/6/1998.</w:t>
      </w:r>
    </w:p>
    <w:p w:rsidR="00452BD6" w:rsidRPr="007C6C65" w:rsidRDefault="00377F32" w:rsidP="00377F32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2- القانون العضوي رقم 98/03، المؤرخ في 30/05/1998، المتعلق باختصاص محكمة التنازع، تنظيمها وعملها، الجريدة الرسمية رقم 39 بتاريخ 01/6/1998</w:t>
      </w:r>
      <w:r w:rsidRPr="007C6C65">
        <w:rPr>
          <w:sz w:val="28"/>
          <w:szCs w:val="28"/>
        </w:rPr>
        <w:t xml:space="preserve"> </w:t>
      </w:r>
      <w:r w:rsidR="009E2939" w:rsidRPr="007C6C65">
        <w:rPr>
          <w:rFonts w:hint="cs"/>
          <w:sz w:val="28"/>
          <w:szCs w:val="28"/>
          <w:rtl/>
        </w:rPr>
        <w:t>.</w:t>
      </w:r>
    </w:p>
    <w:p w:rsidR="00213485" w:rsidRPr="007C6C65" w:rsidRDefault="00377F32" w:rsidP="009E2939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3- </w:t>
      </w:r>
      <w:r w:rsidR="00213485" w:rsidRPr="007C6C65">
        <w:rPr>
          <w:rFonts w:hint="cs"/>
          <w:sz w:val="28"/>
          <w:szCs w:val="28"/>
          <w:rtl/>
        </w:rPr>
        <w:t xml:space="preserve"> القانون العضوي 99/02، المؤرخ في 08/03/1999، المتعلق بتحديد تنظيم المجلس الشعبي الوطني ومجلس الأمة، وكذا العلاقة الوظيفية بينهما وبين الحكومة، الجريدة الرسمية رقم 15 بتاريخ 09/03/1999</w:t>
      </w:r>
      <w:r w:rsidR="009E2939" w:rsidRPr="007C6C65">
        <w:rPr>
          <w:rFonts w:hint="cs"/>
          <w:sz w:val="28"/>
          <w:szCs w:val="28"/>
          <w:rtl/>
        </w:rPr>
        <w:t>.</w:t>
      </w:r>
    </w:p>
    <w:p w:rsidR="0032703D" w:rsidRPr="007C6C65" w:rsidRDefault="00377F32" w:rsidP="00377F32">
      <w:pPr>
        <w:jc w:val="righ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lastRenderedPageBreak/>
        <w:t>4</w:t>
      </w:r>
      <w:r w:rsidR="0032703D" w:rsidRPr="007C6C65">
        <w:rPr>
          <w:rFonts w:hint="cs"/>
          <w:sz w:val="28"/>
          <w:szCs w:val="28"/>
          <w:rtl/>
        </w:rPr>
        <w:t>- القانون العضوي رقم 04-11 المؤرخ في 6/9/2004، المتضمن القانون الأساسي للقضاء، الجريدة الرسمية رقم 57، بتاريخ 08/09/2004 .</w:t>
      </w:r>
    </w:p>
    <w:p w:rsidR="00213485" w:rsidRPr="007C6C65" w:rsidRDefault="00377F32" w:rsidP="006D3414">
      <w:pPr>
        <w:jc w:val="righ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5</w:t>
      </w:r>
      <w:r w:rsidR="00AA37CE" w:rsidRPr="007C6C65">
        <w:rPr>
          <w:rFonts w:hint="cs"/>
          <w:sz w:val="28"/>
          <w:szCs w:val="28"/>
          <w:rtl/>
        </w:rPr>
        <w:t>- القانون العضوي رقم 04-12 المؤرخ في 6/9/2004، المتعلق بتشكيل المجلس الأعلى للقضاء،عمله وتنظيمه، الجريدة الرسم</w:t>
      </w:r>
      <w:r w:rsidR="009E2939" w:rsidRPr="007C6C65">
        <w:rPr>
          <w:rFonts w:hint="cs"/>
          <w:sz w:val="28"/>
          <w:szCs w:val="28"/>
          <w:rtl/>
        </w:rPr>
        <w:t>ية، رقم  57 بتاريخ 08/09 / 2004</w:t>
      </w:r>
    </w:p>
    <w:p w:rsidR="00E34210" w:rsidRPr="007C6C65" w:rsidRDefault="00377F32" w:rsidP="009E2939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6</w:t>
      </w:r>
      <w:r w:rsidR="009E2939" w:rsidRPr="007C6C65">
        <w:rPr>
          <w:rFonts w:ascii="Arial" w:hAnsi="Arial" w:hint="cs"/>
          <w:sz w:val="28"/>
          <w:szCs w:val="28"/>
          <w:rtl/>
        </w:rPr>
        <w:t xml:space="preserve">- </w:t>
      </w:r>
      <w:r w:rsidR="00E34210" w:rsidRPr="007C6C65">
        <w:rPr>
          <w:rFonts w:ascii="Arial" w:hAnsi="Arial" w:hint="cs"/>
          <w:sz w:val="28"/>
          <w:szCs w:val="28"/>
          <w:rtl/>
        </w:rPr>
        <w:t xml:space="preserve">القانون العضوي رقم 12-05المؤرخ في 12جانفي 2012،المتعلق بالإعلام،الجريدة الرسمية رقم02بتاريخ 15جانفي 2012. </w:t>
      </w:r>
      <w:r w:rsidR="00E34210" w:rsidRPr="007C6C65">
        <w:rPr>
          <w:sz w:val="28"/>
          <w:szCs w:val="28"/>
        </w:rPr>
        <w:t xml:space="preserve"> </w:t>
      </w:r>
    </w:p>
    <w:p w:rsidR="007C6C65" w:rsidRPr="007C6C65" w:rsidRDefault="007C6C65" w:rsidP="007C6C65">
      <w:pPr>
        <w:pStyle w:val="FootnoteText"/>
        <w:bidi/>
        <w:jc w:val="left"/>
        <w:rPr>
          <w:b/>
          <w:bCs/>
          <w:sz w:val="28"/>
          <w:szCs w:val="28"/>
        </w:rPr>
      </w:pPr>
    </w:p>
    <w:p w:rsidR="00AB56FD" w:rsidRPr="007C6C65" w:rsidRDefault="00AB56FD" w:rsidP="007C6C65">
      <w:pPr>
        <w:pStyle w:val="FootnoteText"/>
        <w:numPr>
          <w:ilvl w:val="0"/>
          <w:numId w:val="9"/>
        </w:numPr>
        <w:bidi/>
        <w:jc w:val="left"/>
        <w:rPr>
          <w:b/>
          <w:bCs/>
          <w:sz w:val="28"/>
          <w:szCs w:val="28"/>
          <w:rtl/>
        </w:rPr>
      </w:pPr>
      <w:r w:rsidRPr="007C6C65">
        <w:rPr>
          <w:rFonts w:hint="cs"/>
          <w:b/>
          <w:bCs/>
          <w:sz w:val="28"/>
          <w:szCs w:val="28"/>
          <w:rtl/>
        </w:rPr>
        <w:t>قوانين عادية</w:t>
      </w:r>
    </w:p>
    <w:p w:rsidR="009535BD" w:rsidRPr="007C6C65" w:rsidRDefault="00377F32" w:rsidP="00AA37CE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</w:t>
      </w:r>
      <w:r w:rsidR="009535BD" w:rsidRPr="007C6C65">
        <w:rPr>
          <w:rFonts w:hint="cs"/>
          <w:sz w:val="28"/>
          <w:szCs w:val="28"/>
          <w:rtl/>
          <w:lang w:bidi="ar-DZ"/>
        </w:rPr>
        <w:t>- القانون 62-153 المؤرخ في31/12/1962،المتعلق بتمديد العمل بالقوانين الفرنسية، الجريدة الرسمية رقم 2بتاريخ 01/01/1962.</w:t>
      </w:r>
    </w:p>
    <w:p w:rsidR="009535BD" w:rsidRPr="007C6C65" w:rsidRDefault="009E2939" w:rsidP="009535BD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2- </w:t>
      </w:r>
      <w:r w:rsidR="009535BD" w:rsidRPr="007C6C65">
        <w:rPr>
          <w:rFonts w:hint="cs"/>
          <w:sz w:val="28"/>
          <w:szCs w:val="28"/>
          <w:rtl/>
        </w:rPr>
        <w:t>الأمر 64/05 ،المؤرخ في 10/1/1964 الجريدة الرسمية رقم04  بتاريخ 11/10/1964.</w:t>
      </w:r>
    </w:p>
    <w:p w:rsidR="009540B8" w:rsidRPr="007C6C65" w:rsidRDefault="001A5CAA" w:rsidP="009E2939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</w:t>
      </w:r>
      <w:r w:rsidR="009540B8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9540B8" w:rsidRPr="007C6C65">
        <w:rPr>
          <w:rFonts w:hint="cs"/>
          <w:sz w:val="28"/>
          <w:szCs w:val="28"/>
          <w:rtl/>
        </w:rPr>
        <w:t>القانون التنظيمي رقم 64/153،المؤرخ في 08/6/1964، المتضمن المجلس الأعلى للقضاء، الجريدة الرسمية رقم05   بتاريخ 12 / 06 /1964.</w:t>
      </w:r>
      <w:r w:rsidR="009540B8" w:rsidRPr="007C6C65">
        <w:rPr>
          <w:sz w:val="28"/>
          <w:szCs w:val="28"/>
        </w:rPr>
        <w:t xml:space="preserve"> </w:t>
      </w:r>
    </w:p>
    <w:p w:rsidR="009535BD" w:rsidRPr="007C6C65" w:rsidRDefault="001A5CAA" w:rsidP="009540B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4</w:t>
      </w:r>
      <w:r w:rsidR="009535BD" w:rsidRPr="007C6C65">
        <w:rPr>
          <w:rFonts w:hint="cs"/>
          <w:sz w:val="28"/>
          <w:szCs w:val="28"/>
          <w:rtl/>
        </w:rPr>
        <w:t>-الأمر رقم 65/278، المؤرخ في 16/11/1965، المتضمن التنظيم القضائي ،الجريدة الرسمية رقم 96 بتاريخ 17/11/1965.</w:t>
      </w:r>
    </w:p>
    <w:p w:rsidR="009535BD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5</w:t>
      </w:r>
      <w:r w:rsidR="009535BD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9535BD" w:rsidRPr="007C6C65">
        <w:rPr>
          <w:rFonts w:hint="cs"/>
          <w:sz w:val="28"/>
          <w:szCs w:val="28"/>
          <w:rtl/>
        </w:rPr>
        <w:t>الأمر رقم 66/154، المؤرخ في 8/6/1966، المتضمن قانون الإجراءات المدنية، الجريدة الرسمية رقم 47 بتاريخ 09/06/1966.</w:t>
      </w:r>
    </w:p>
    <w:p w:rsidR="009540B8" w:rsidRPr="007C6C65" w:rsidRDefault="001A5CAA" w:rsidP="008F2E6E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6</w:t>
      </w:r>
      <w:r w:rsidR="009540B8" w:rsidRPr="007C6C65">
        <w:rPr>
          <w:rFonts w:hint="cs"/>
          <w:sz w:val="28"/>
          <w:szCs w:val="28"/>
          <w:rtl/>
        </w:rPr>
        <w:t xml:space="preserve">- الأمر رقم 69-27 المؤرخ </w:t>
      </w:r>
      <w:r w:rsidR="008F2E6E" w:rsidRPr="007C6C65">
        <w:rPr>
          <w:rFonts w:hint="cs"/>
          <w:sz w:val="28"/>
          <w:szCs w:val="28"/>
          <w:rtl/>
        </w:rPr>
        <w:t>31</w:t>
      </w:r>
      <w:r w:rsidR="009540B8" w:rsidRPr="007C6C65">
        <w:rPr>
          <w:rFonts w:hint="cs"/>
          <w:sz w:val="28"/>
          <w:szCs w:val="28"/>
          <w:rtl/>
        </w:rPr>
        <w:t xml:space="preserve">/5/1969، المتضمن القانون الأساسي للقضاء، الجريدة الرسمية رقم42 بتاريخ 01/06/1969 </w:t>
      </w:r>
      <w:r w:rsidR="000A02C8" w:rsidRPr="007C6C65">
        <w:rPr>
          <w:rFonts w:hint="cs"/>
          <w:sz w:val="28"/>
          <w:szCs w:val="28"/>
          <w:rtl/>
        </w:rPr>
        <w:t>.</w:t>
      </w:r>
    </w:p>
    <w:p w:rsidR="009540B8" w:rsidRPr="007C6C65" w:rsidRDefault="001A5CAA" w:rsidP="009540B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7- </w:t>
      </w:r>
      <w:r w:rsidR="009540B8" w:rsidRPr="007C6C65">
        <w:rPr>
          <w:rFonts w:hint="cs"/>
          <w:sz w:val="28"/>
          <w:szCs w:val="28"/>
          <w:rtl/>
        </w:rPr>
        <w:t xml:space="preserve">الأمر 71/01،المؤرخ في20/01/1971،الجريدة الرسمية رقم 7 لسنة 1971. </w:t>
      </w:r>
    </w:p>
    <w:p w:rsidR="009540B8" w:rsidRPr="007C6C65" w:rsidRDefault="001A5CAA" w:rsidP="00865DC6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 xml:space="preserve">8- </w:t>
      </w:r>
      <w:r w:rsidR="009540B8" w:rsidRPr="007C6C65">
        <w:rPr>
          <w:rFonts w:hint="cs"/>
          <w:sz w:val="28"/>
          <w:szCs w:val="28"/>
          <w:rtl/>
          <w:lang w:bidi="ar-DZ"/>
        </w:rPr>
        <w:t>الأمر 73-29،المؤرخ في 25/07/1973،الجريدة الرسمية رقم 62 بتاريخ 26/07/1973</w:t>
      </w:r>
      <w:r w:rsidR="000A02C8" w:rsidRPr="007C6C65">
        <w:rPr>
          <w:rFonts w:hint="cs"/>
          <w:sz w:val="28"/>
          <w:szCs w:val="28"/>
          <w:rtl/>
          <w:lang w:bidi="ar-DZ"/>
        </w:rPr>
        <w:t>.</w:t>
      </w:r>
    </w:p>
    <w:p w:rsidR="009540B8" w:rsidRPr="007C6C65" w:rsidRDefault="001A5CAA" w:rsidP="009540B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9- </w:t>
      </w:r>
      <w:r w:rsidR="009540B8" w:rsidRPr="007C6C65">
        <w:rPr>
          <w:rFonts w:hint="cs"/>
          <w:sz w:val="28"/>
          <w:szCs w:val="28"/>
          <w:rtl/>
        </w:rPr>
        <w:t>الأمر رقم 74/100،المؤرخ في 15/11/1974،الجريدة الرسمية رقم 93لسنة 1974.</w:t>
      </w:r>
    </w:p>
    <w:p w:rsidR="009540B8" w:rsidRPr="007C6C65" w:rsidRDefault="001A5CAA" w:rsidP="000A02C8">
      <w:pPr>
        <w:pStyle w:val="FootnoteTex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10- </w:t>
      </w:r>
      <w:r w:rsidR="009540B8" w:rsidRPr="007C6C65">
        <w:rPr>
          <w:rFonts w:hint="cs"/>
          <w:sz w:val="28"/>
          <w:szCs w:val="28"/>
          <w:rtl/>
        </w:rPr>
        <w:t>القانون رقم 89/21، المؤرخ في 12/12/1989، المتضمن القانون الأساسي للقضاء، الجريدة الرسمية رقم 53 بتاريخ 13/12/</w:t>
      </w:r>
      <w:r w:rsidR="000A02C8" w:rsidRPr="007C6C65">
        <w:rPr>
          <w:rFonts w:hint="cs"/>
          <w:sz w:val="28"/>
          <w:szCs w:val="28"/>
          <w:rtl/>
        </w:rPr>
        <w:t>1989.</w:t>
      </w:r>
      <w:r w:rsidR="009540B8" w:rsidRPr="007C6C65">
        <w:rPr>
          <w:sz w:val="28"/>
          <w:szCs w:val="28"/>
        </w:rPr>
        <w:t xml:space="preserve"> </w:t>
      </w:r>
    </w:p>
    <w:p w:rsidR="009540B8" w:rsidRPr="007C6C65" w:rsidRDefault="001A5CAA" w:rsidP="009540B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11</w:t>
      </w:r>
      <w:r w:rsidR="009540B8" w:rsidRPr="007C6C65">
        <w:rPr>
          <w:rFonts w:hint="cs"/>
          <w:sz w:val="28"/>
          <w:szCs w:val="28"/>
          <w:rtl/>
        </w:rPr>
        <w:t>- القانون رقم 89/22المؤرخ في 12/12/1989، المتعلق بصلاحيات المحكمة العليا، وتنظيمها وسيرها، الجريدة الرسمية رقم 53 بتاريخ 13/12/1989.</w:t>
      </w:r>
    </w:p>
    <w:p w:rsidR="0078429B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12- </w:t>
      </w:r>
      <w:r w:rsidR="0078429B" w:rsidRPr="007C6C65">
        <w:rPr>
          <w:rFonts w:hint="cs"/>
          <w:sz w:val="28"/>
          <w:szCs w:val="28"/>
          <w:rtl/>
        </w:rPr>
        <w:t xml:space="preserve">القانون 90 </w:t>
      </w:r>
      <w:r w:rsidR="0078429B" w:rsidRPr="007C6C65">
        <w:rPr>
          <w:sz w:val="28"/>
          <w:szCs w:val="28"/>
          <w:rtl/>
        </w:rPr>
        <w:t>–</w:t>
      </w:r>
      <w:r w:rsidR="0078429B" w:rsidRPr="007C6C65">
        <w:rPr>
          <w:rFonts w:hint="cs"/>
          <w:sz w:val="28"/>
          <w:szCs w:val="28"/>
          <w:rtl/>
        </w:rPr>
        <w:t xml:space="preserve"> 07 المؤرخ في 03أفريل 1990،المتعلق بقانون الإعلام الجريدة الرسمية رقم 14بتاريخ 4أفريل 1990.</w:t>
      </w:r>
      <w:r w:rsidR="0078429B" w:rsidRPr="007C6C65">
        <w:rPr>
          <w:sz w:val="28"/>
          <w:szCs w:val="28"/>
        </w:rPr>
        <w:t xml:space="preserve"> </w:t>
      </w:r>
    </w:p>
    <w:p w:rsidR="00865DC6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13</w:t>
      </w:r>
      <w:r w:rsidR="00865DC6" w:rsidRPr="007C6C65">
        <w:rPr>
          <w:rFonts w:hint="cs"/>
          <w:sz w:val="28"/>
          <w:szCs w:val="28"/>
          <w:rtl/>
        </w:rPr>
        <w:t>- القانون رقم 91/02، المؤرخ في 08/01/1991، المتضمن تحديد القواعد الخاصة المطبقة على بعض أحكام القضاء،الجريدة الرسمية رقم 02  بتاريخ 09/01/1991</w:t>
      </w:r>
      <w:r w:rsidR="000A02C8" w:rsidRPr="007C6C65">
        <w:rPr>
          <w:rFonts w:hint="cs"/>
          <w:sz w:val="28"/>
          <w:szCs w:val="28"/>
          <w:rtl/>
        </w:rPr>
        <w:t>.</w:t>
      </w:r>
    </w:p>
    <w:p w:rsidR="00865DC6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14</w:t>
      </w:r>
      <w:r w:rsidR="00865DC6" w:rsidRPr="007C6C65">
        <w:rPr>
          <w:rFonts w:hint="cs"/>
          <w:sz w:val="28"/>
          <w:szCs w:val="28"/>
          <w:rtl/>
        </w:rPr>
        <w:t>المرسوم التشريعي 92/03، المؤرخ في 30/9/1992 المتعلق بمكافحة التخريب والإرهاب، الجريدة الرسمية رقم 70 بتاريخ 01/10/1992.</w:t>
      </w:r>
    </w:p>
    <w:p w:rsidR="00865DC6" w:rsidRPr="007C6C65" w:rsidRDefault="001A5CAA" w:rsidP="000A02C8">
      <w:pPr>
        <w:pStyle w:val="FootnoteText"/>
        <w:bidi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15</w:t>
      </w:r>
      <w:r w:rsidR="00865DC6" w:rsidRPr="007C6C65">
        <w:rPr>
          <w:rFonts w:hint="cs"/>
          <w:sz w:val="28"/>
          <w:szCs w:val="28"/>
          <w:rtl/>
        </w:rPr>
        <w:t>- القانون التشريعي رقم 92/05، المؤرخ في 24/10/1992،المتضمن تعديل القانون الأساسي للقضاء</w:t>
      </w:r>
      <w:r w:rsidRPr="007C6C65">
        <w:rPr>
          <w:rFonts w:hint="cs"/>
          <w:sz w:val="28"/>
          <w:szCs w:val="28"/>
          <w:rtl/>
        </w:rPr>
        <w:t xml:space="preserve"> </w:t>
      </w:r>
      <w:r w:rsidR="00865DC6" w:rsidRPr="007C6C65">
        <w:rPr>
          <w:rFonts w:hint="cs"/>
          <w:sz w:val="28"/>
          <w:szCs w:val="28"/>
          <w:rtl/>
        </w:rPr>
        <w:t>لسنة 1989،  الجريدة الرسمية رقم 77بتاريخ</w:t>
      </w:r>
      <w:r w:rsidR="000A02C8" w:rsidRPr="007C6C65">
        <w:rPr>
          <w:rFonts w:hint="cs"/>
          <w:sz w:val="28"/>
          <w:szCs w:val="28"/>
          <w:rtl/>
        </w:rPr>
        <w:t xml:space="preserve"> </w:t>
      </w:r>
      <w:r w:rsidR="00865DC6" w:rsidRPr="007C6C65">
        <w:rPr>
          <w:rFonts w:hint="cs"/>
          <w:sz w:val="28"/>
          <w:szCs w:val="28"/>
          <w:rtl/>
        </w:rPr>
        <w:t>2</w:t>
      </w:r>
      <w:r w:rsidR="00B61E4A" w:rsidRPr="007C6C65">
        <w:rPr>
          <w:rFonts w:hint="cs"/>
          <w:sz w:val="28"/>
          <w:szCs w:val="28"/>
          <w:rtl/>
        </w:rPr>
        <w:t>6</w:t>
      </w:r>
      <w:r w:rsidR="00865DC6" w:rsidRPr="007C6C65">
        <w:rPr>
          <w:rFonts w:hint="cs"/>
          <w:sz w:val="28"/>
          <w:szCs w:val="28"/>
          <w:rtl/>
        </w:rPr>
        <w:t xml:space="preserve">/10/1992 </w:t>
      </w:r>
      <w:r w:rsidR="000A02C8" w:rsidRPr="007C6C65">
        <w:rPr>
          <w:rFonts w:hint="cs"/>
          <w:sz w:val="28"/>
          <w:szCs w:val="28"/>
          <w:rtl/>
        </w:rPr>
        <w:t>.</w:t>
      </w:r>
    </w:p>
    <w:p w:rsidR="001A5CAA" w:rsidRPr="007C6C65" w:rsidRDefault="001A5CAA" w:rsidP="000A02C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16</w:t>
      </w:r>
      <w:r w:rsidR="00865DC6" w:rsidRPr="007C6C65">
        <w:rPr>
          <w:rFonts w:hint="cs"/>
          <w:sz w:val="28"/>
          <w:szCs w:val="28"/>
          <w:rtl/>
        </w:rPr>
        <w:t>- الأمررقم 96/25، المؤرخ في12/08/1996 ،المتضمن صلاحيات المحكمة العليا، تنظيها وسيرها،الجريد الرسمية   رقم 48 بتاريخ 14/08/1996.</w:t>
      </w:r>
    </w:p>
    <w:p w:rsidR="00377F32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17- </w:t>
      </w:r>
      <w:r w:rsidR="00377F32" w:rsidRPr="007C6C65">
        <w:rPr>
          <w:rFonts w:hint="cs"/>
          <w:sz w:val="28"/>
          <w:szCs w:val="28"/>
          <w:rtl/>
        </w:rPr>
        <w:t xml:space="preserve">القانون رقم98/02، المؤرخ في 30/5/1998، المتعلق بالمحاكم الإدارية الجريدة الرسمية، العدد 37 بتاريخ 1/6/1998 </w:t>
      </w:r>
    </w:p>
    <w:p w:rsidR="00B23C50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lastRenderedPageBreak/>
        <w:t>18</w:t>
      </w:r>
      <w:r w:rsidR="00B23C50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3B0639" w:rsidRPr="007C6C65">
        <w:rPr>
          <w:rFonts w:hint="cs"/>
          <w:sz w:val="28"/>
          <w:szCs w:val="28"/>
          <w:rtl/>
        </w:rPr>
        <w:t>القانون رقم 01 -09 المؤرخ في 26جوان 2001،المتضمن قانون العقوبات الجريدة الرسمية رقم 34 بتاريخ 27-جوان 2001.</w:t>
      </w:r>
    </w:p>
    <w:p w:rsidR="003B0639" w:rsidRPr="007C6C65" w:rsidRDefault="001A5CAA" w:rsidP="000A02C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19 </w:t>
      </w:r>
      <w:r w:rsidR="003B0639" w:rsidRPr="007C6C65">
        <w:rPr>
          <w:rFonts w:hint="cs"/>
          <w:sz w:val="28"/>
          <w:szCs w:val="28"/>
          <w:rtl/>
        </w:rPr>
        <w:t>- القانون رقم 01/08 المؤرخ بتاريخ 26جوان2001 المعدل والمتمم لقانون إجراءات الجزائية، الجريدة الرسمية رقم 34،27جوان2001.</w:t>
      </w:r>
    </w:p>
    <w:p w:rsidR="003B1106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20</w:t>
      </w:r>
      <w:r w:rsidR="00980EF1" w:rsidRPr="007C6C65">
        <w:rPr>
          <w:rFonts w:hint="cs"/>
          <w:sz w:val="28"/>
          <w:szCs w:val="28"/>
          <w:rtl/>
        </w:rPr>
        <w:t xml:space="preserve"> - </w:t>
      </w:r>
      <w:r w:rsidR="000A02C8" w:rsidRPr="007C6C65">
        <w:rPr>
          <w:rFonts w:hint="cs"/>
          <w:sz w:val="28"/>
          <w:szCs w:val="28"/>
          <w:rtl/>
        </w:rPr>
        <w:t>- قانون رقم 03/09، المؤرخ ي 19/07/2003، المتضمن قمع جرائم مخالفة أحكام اتفاقية حظر استحداث وإنتاج وتخزين وإستعمال الأسلحة الكيماوية وتدميرها، الجريدة الرسمية رقم 43، سنة 2003.</w:t>
      </w:r>
    </w:p>
    <w:p w:rsidR="00B44A93" w:rsidRPr="007C6C65" w:rsidRDefault="001A5CAA" w:rsidP="000A02C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</w:t>
      </w:r>
      <w:r w:rsidR="000A02C8" w:rsidRPr="007C6C65">
        <w:rPr>
          <w:rFonts w:hint="cs"/>
          <w:sz w:val="28"/>
          <w:szCs w:val="28"/>
          <w:rtl/>
        </w:rPr>
        <w:t>1</w:t>
      </w:r>
      <w:r w:rsidR="00B44A93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3B0639" w:rsidRPr="007C6C65">
        <w:rPr>
          <w:rFonts w:hint="cs"/>
          <w:sz w:val="28"/>
          <w:szCs w:val="28"/>
          <w:rtl/>
        </w:rPr>
        <w:t>قانون رقم 04-15 المؤرخ في 10نوفمبر 2004، المتضمن قانون العقوبات، الجريدة الرسمية رقم 71بتاريخ 10نوفمبر 2004</w:t>
      </w:r>
      <w:r w:rsidR="000A02C8" w:rsidRPr="007C6C65">
        <w:rPr>
          <w:rFonts w:hint="cs"/>
          <w:sz w:val="28"/>
          <w:szCs w:val="28"/>
          <w:rtl/>
        </w:rPr>
        <w:t>.</w:t>
      </w:r>
    </w:p>
    <w:p w:rsidR="00334858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</w:t>
      </w:r>
      <w:r w:rsidR="000A02C8" w:rsidRPr="007C6C65">
        <w:rPr>
          <w:rFonts w:hint="cs"/>
          <w:sz w:val="28"/>
          <w:szCs w:val="28"/>
          <w:rtl/>
        </w:rPr>
        <w:t>3</w:t>
      </w:r>
      <w:r w:rsidRPr="007C6C65">
        <w:rPr>
          <w:rFonts w:hint="cs"/>
          <w:sz w:val="28"/>
          <w:szCs w:val="28"/>
          <w:rtl/>
        </w:rPr>
        <w:t>-</w:t>
      </w:r>
      <w:r w:rsidR="006C79EC" w:rsidRPr="007C6C65">
        <w:rPr>
          <w:rStyle w:val="FootnoteReference"/>
          <w:sz w:val="28"/>
          <w:szCs w:val="28"/>
        </w:rPr>
        <w:t xml:space="preserve"> </w:t>
      </w:r>
      <w:r w:rsidR="003B0639" w:rsidRPr="007C6C65">
        <w:rPr>
          <w:rFonts w:hint="cs"/>
          <w:sz w:val="28"/>
          <w:szCs w:val="28"/>
          <w:rtl/>
        </w:rPr>
        <w:t>القانون رقم 04/14، المؤرخ في 10/11/2004، المتضمن قانون الإجراءات الجزائية الجزائري، الجريدة الرسمية رقم 71 بتاريخ10/11/2004.</w:t>
      </w:r>
    </w:p>
    <w:p w:rsidR="003B0639" w:rsidRPr="007C6C65" w:rsidRDefault="001A5CAA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</w:t>
      </w:r>
      <w:r w:rsidR="000A02C8" w:rsidRPr="007C6C65">
        <w:rPr>
          <w:rFonts w:hint="cs"/>
          <w:sz w:val="28"/>
          <w:szCs w:val="28"/>
          <w:rtl/>
        </w:rPr>
        <w:t>4</w:t>
      </w:r>
      <w:r w:rsidR="006C79EC" w:rsidRPr="007C6C65">
        <w:rPr>
          <w:rFonts w:hint="cs"/>
          <w:sz w:val="28"/>
          <w:szCs w:val="28"/>
          <w:rtl/>
        </w:rPr>
        <w:t>-</w:t>
      </w:r>
      <w:r w:rsidR="003B0639" w:rsidRPr="007C6C65">
        <w:rPr>
          <w:sz w:val="28"/>
          <w:szCs w:val="28"/>
        </w:rPr>
        <w:t xml:space="preserve"> </w:t>
      </w:r>
      <w:r w:rsidR="003B0639" w:rsidRPr="007C6C65">
        <w:rPr>
          <w:rFonts w:hint="cs"/>
          <w:sz w:val="28"/>
          <w:szCs w:val="28"/>
          <w:rtl/>
        </w:rPr>
        <w:t>القانون رقم 04/18، المؤرخ في 25/12/2004، المتعلق بالوقاية من المخدرات والمؤثرات العقلية وقمع الإستعمال والإتجار غير المشروعين بهما، الجريدة الرسمية رقم  83 بتاريخ 26 /12/2004.</w:t>
      </w:r>
    </w:p>
    <w:p w:rsidR="000A02C8" w:rsidRPr="007C6C65" w:rsidRDefault="000A02C8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 xml:space="preserve">25- </w:t>
      </w:r>
      <w:r w:rsidRPr="007C6C65">
        <w:rPr>
          <w:rFonts w:hint="cs"/>
          <w:sz w:val="28"/>
          <w:szCs w:val="28"/>
          <w:rtl/>
        </w:rPr>
        <w:t>القانون رقم 05/01، المؤرخ في 6/02/2005، المتعلق بالوقاية من تبييض الأموال وتمويل الإرهاب ومكافحتها، الجريدة الرسمية، رقم  11 بتاريخ 09/02/2005 .</w:t>
      </w:r>
    </w:p>
    <w:p w:rsidR="00B44A93" w:rsidRPr="007C6C65" w:rsidRDefault="001A5CAA" w:rsidP="003B0639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24</w:t>
      </w:r>
      <w:r w:rsidR="00AE0AC1" w:rsidRPr="007C6C65">
        <w:rPr>
          <w:rFonts w:hint="cs"/>
          <w:sz w:val="28"/>
          <w:szCs w:val="28"/>
          <w:rtl/>
        </w:rPr>
        <w:t>-</w:t>
      </w:r>
      <w:r w:rsidRPr="007C6C65">
        <w:rPr>
          <w:rFonts w:hint="cs"/>
          <w:sz w:val="28"/>
          <w:szCs w:val="28"/>
          <w:rtl/>
        </w:rPr>
        <w:t xml:space="preserve"> </w:t>
      </w:r>
      <w:r w:rsidR="00B44A93" w:rsidRPr="007C6C65">
        <w:rPr>
          <w:rFonts w:hint="cs"/>
          <w:sz w:val="28"/>
          <w:szCs w:val="28"/>
          <w:rtl/>
        </w:rPr>
        <w:t>الأمر</w:t>
      </w:r>
      <w:r w:rsidRPr="007C6C65">
        <w:rPr>
          <w:rFonts w:hint="cs"/>
          <w:sz w:val="28"/>
          <w:szCs w:val="28"/>
          <w:rtl/>
        </w:rPr>
        <w:t xml:space="preserve"> رقم </w:t>
      </w:r>
      <w:r w:rsidR="00B44A93" w:rsidRPr="007C6C65">
        <w:rPr>
          <w:rFonts w:hint="cs"/>
          <w:sz w:val="28"/>
          <w:szCs w:val="28"/>
          <w:rtl/>
        </w:rPr>
        <w:t xml:space="preserve"> 05/06، المؤرخ في 23/08/2005، المتعلق بمكافحة التهريب الجريدة الرسمية رقم 59 بتاريخ 28/08/2005</w:t>
      </w:r>
      <w:r w:rsidR="000A02C8" w:rsidRPr="007C6C65">
        <w:rPr>
          <w:rFonts w:hint="cs"/>
          <w:sz w:val="28"/>
          <w:szCs w:val="28"/>
          <w:rtl/>
        </w:rPr>
        <w:t>.</w:t>
      </w:r>
    </w:p>
    <w:p w:rsidR="00AE0AC1" w:rsidRPr="007C6C65" w:rsidRDefault="003B0639" w:rsidP="000A02C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2</w:t>
      </w:r>
      <w:r w:rsidR="000A02C8" w:rsidRPr="007C6C65">
        <w:rPr>
          <w:rFonts w:hint="cs"/>
          <w:sz w:val="28"/>
          <w:szCs w:val="28"/>
          <w:rtl/>
        </w:rPr>
        <w:t>6</w:t>
      </w:r>
      <w:r w:rsidR="00865DC6" w:rsidRPr="007C6C65">
        <w:rPr>
          <w:rFonts w:hint="cs"/>
          <w:sz w:val="28"/>
          <w:szCs w:val="28"/>
          <w:rtl/>
        </w:rPr>
        <w:t>-</w:t>
      </w:r>
      <w:r w:rsidR="00865DC6" w:rsidRPr="007C6C65">
        <w:rPr>
          <w:sz w:val="28"/>
          <w:szCs w:val="28"/>
        </w:rPr>
        <w:t xml:space="preserve"> </w:t>
      </w:r>
      <w:r w:rsidR="00865DC6" w:rsidRPr="007C6C65">
        <w:rPr>
          <w:rFonts w:hint="cs"/>
          <w:sz w:val="28"/>
          <w:szCs w:val="28"/>
          <w:rtl/>
        </w:rPr>
        <w:t>القانون رقم 08/09،المؤرخ في 25/02/2008 ،المتضمن قانون الإجراءات المدنية والإدارية ،الجريدة الرسمية رقم 21 بتاريخ 23/04/2008.</w:t>
      </w:r>
    </w:p>
    <w:p w:rsidR="003B0639" w:rsidRPr="007C6C65" w:rsidRDefault="001A5CAA" w:rsidP="000A02C8">
      <w:pPr>
        <w:pStyle w:val="FootnoteText"/>
        <w:bidi/>
        <w:ind w:left="142"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</w:t>
      </w:r>
      <w:r w:rsidR="000A02C8" w:rsidRPr="007C6C65">
        <w:rPr>
          <w:rFonts w:hint="cs"/>
          <w:sz w:val="28"/>
          <w:szCs w:val="28"/>
          <w:rtl/>
        </w:rPr>
        <w:t>8</w:t>
      </w:r>
      <w:r w:rsidR="00FF6AFA" w:rsidRPr="007C6C65">
        <w:rPr>
          <w:rFonts w:hint="cs"/>
          <w:sz w:val="28"/>
          <w:szCs w:val="28"/>
          <w:rtl/>
        </w:rPr>
        <w:t>- القانون 08/19 المؤرخ في 15/11/2008، المتضمن التعديل الدستوري، الجريدة الرسمية رقم 63 بتاريخ 16/11/2008.</w:t>
      </w:r>
    </w:p>
    <w:p w:rsidR="003B0639" w:rsidRPr="007C6C65" w:rsidRDefault="00235BCE" w:rsidP="000A02C8">
      <w:pPr>
        <w:pStyle w:val="FootnoteText"/>
        <w:bidi/>
        <w:ind w:left="142"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  <w:lang w:bidi="ar-DZ"/>
        </w:rPr>
        <w:t>2</w:t>
      </w:r>
      <w:r w:rsidR="000A02C8" w:rsidRPr="007C6C65">
        <w:rPr>
          <w:rFonts w:hint="cs"/>
          <w:sz w:val="28"/>
          <w:szCs w:val="28"/>
          <w:rtl/>
          <w:lang w:bidi="ar-DZ"/>
        </w:rPr>
        <w:t>9</w:t>
      </w:r>
      <w:r w:rsidR="001A5CAA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865DC6" w:rsidRPr="007C6C65">
        <w:rPr>
          <w:rFonts w:hint="cs"/>
          <w:sz w:val="28"/>
          <w:szCs w:val="28"/>
          <w:rtl/>
        </w:rPr>
        <w:t>القانون 10/05، المؤرخ في 26/08/2010، المتعلق بالوقاية من الفساد ومكافحته ، الجريدة الرسمية رقم 50 بتاريخ 01/09/</w:t>
      </w:r>
      <w:r w:rsidR="003B0639" w:rsidRPr="007C6C65">
        <w:rPr>
          <w:rFonts w:hint="cs"/>
          <w:sz w:val="28"/>
          <w:szCs w:val="28"/>
          <w:rtl/>
        </w:rPr>
        <w:t>2010.</w:t>
      </w:r>
    </w:p>
    <w:p w:rsidR="00AB56FD" w:rsidRPr="007C6C65" w:rsidRDefault="00250198" w:rsidP="00250198">
      <w:pPr>
        <w:pStyle w:val="FootnoteText"/>
        <w:bidi/>
        <w:ind w:left="142"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30</w:t>
      </w:r>
      <w:r w:rsidR="003B0639" w:rsidRPr="007C6C65">
        <w:rPr>
          <w:rFonts w:hint="cs"/>
          <w:sz w:val="28"/>
          <w:szCs w:val="28"/>
          <w:rtl/>
        </w:rPr>
        <w:t>- الأمر 10-03المؤرخ 26أوت2010، المتعلق بقمع مخالفة التشريع والتنظيم الخاصين بالصرف وحركة رؤوس الأموال من و على الخارج، الجريدة الرسمية، رقم 50  بتاريخ01سبتمبر</w:t>
      </w:r>
      <w:r w:rsidR="00865DC6" w:rsidRPr="007C6C65">
        <w:rPr>
          <w:rFonts w:hint="cs"/>
          <w:sz w:val="28"/>
          <w:szCs w:val="28"/>
          <w:rtl/>
        </w:rPr>
        <w:t>2010</w:t>
      </w:r>
      <w:r w:rsidR="003B0639" w:rsidRPr="007C6C65">
        <w:rPr>
          <w:rFonts w:hint="cs"/>
          <w:sz w:val="28"/>
          <w:szCs w:val="28"/>
          <w:rtl/>
        </w:rPr>
        <w:t>.</w:t>
      </w:r>
    </w:p>
    <w:p w:rsidR="007C6C65" w:rsidRPr="007C6C65" w:rsidRDefault="00AB56FD" w:rsidP="007C6C65">
      <w:pPr>
        <w:jc w:val="right"/>
        <w:rPr>
          <w:b/>
          <w:bCs/>
          <w:sz w:val="28"/>
          <w:szCs w:val="28"/>
          <w:lang w:bidi="ar-DZ"/>
        </w:rPr>
      </w:pPr>
      <w:r w:rsidRPr="007C6C65">
        <w:rPr>
          <w:rFonts w:hint="cs"/>
          <w:b/>
          <w:bCs/>
          <w:sz w:val="28"/>
          <w:szCs w:val="28"/>
          <w:rtl/>
          <w:lang w:bidi="ar-DZ"/>
        </w:rPr>
        <w:t xml:space="preserve">ج </w:t>
      </w:r>
      <w:r w:rsidRPr="007C6C65">
        <w:rPr>
          <w:b/>
          <w:bCs/>
          <w:sz w:val="28"/>
          <w:szCs w:val="28"/>
          <w:rtl/>
          <w:lang w:bidi="ar-DZ"/>
        </w:rPr>
        <w:t>–</w:t>
      </w:r>
      <w:r w:rsidRPr="007C6C65">
        <w:rPr>
          <w:rFonts w:hint="cs"/>
          <w:b/>
          <w:bCs/>
          <w:sz w:val="28"/>
          <w:szCs w:val="28"/>
          <w:rtl/>
          <w:lang w:bidi="ar-DZ"/>
        </w:rPr>
        <w:t xml:space="preserve"> القوانين التنظيمية</w:t>
      </w:r>
    </w:p>
    <w:p w:rsidR="00842A3C" w:rsidRPr="007C6C65" w:rsidRDefault="00827CFC" w:rsidP="00250198">
      <w:pPr>
        <w:pStyle w:val="ListParagraph"/>
        <w:numPr>
          <w:ilvl w:val="0"/>
          <w:numId w:val="9"/>
        </w:numPr>
        <w:bidi/>
        <w:rPr>
          <w:b/>
          <w:bCs/>
          <w:sz w:val="28"/>
          <w:szCs w:val="28"/>
          <w:lang w:bidi="ar-DZ"/>
        </w:rPr>
      </w:pPr>
      <w:r w:rsidRPr="007C6C65">
        <w:rPr>
          <w:rFonts w:hint="cs"/>
          <w:b/>
          <w:bCs/>
          <w:sz w:val="28"/>
          <w:szCs w:val="28"/>
          <w:rtl/>
          <w:lang w:bidi="ar-DZ"/>
        </w:rPr>
        <w:t xml:space="preserve">المراسيم الرئاسية </w:t>
      </w:r>
    </w:p>
    <w:p w:rsidR="00D93F36" w:rsidRPr="007C6C65" w:rsidRDefault="00235BCE" w:rsidP="00250198">
      <w:pPr>
        <w:pStyle w:val="FootnoteText"/>
        <w:bidi/>
        <w:ind w:left="142"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1</w:t>
      </w:r>
      <w:r w:rsidR="006C79EC" w:rsidRPr="007C6C65">
        <w:rPr>
          <w:rFonts w:hint="cs"/>
          <w:sz w:val="28"/>
          <w:szCs w:val="28"/>
          <w:rtl/>
        </w:rPr>
        <w:t>- المرسوم رقم 66-163، المؤرخ في 8/6/1966،المتعلق بسير المحاكم في المسائل التجارية ،الجريدة الرسمية رقم 50بتاريخ 13/06/1966.</w:t>
      </w:r>
    </w:p>
    <w:p w:rsidR="006C79EC" w:rsidRPr="007C6C65" w:rsidRDefault="003B0639" w:rsidP="00B25111">
      <w:pPr>
        <w:pStyle w:val="FootnoteText"/>
        <w:bidi/>
        <w:ind w:left="142"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 xml:space="preserve">2- </w:t>
      </w:r>
      <w:r w:rsidR="006C79EC" w:rsidRPr="007C6C65">
        <w:rPr>
          <w:rFonts w:hint="cs"/>
          <w:sz w:val="28"/>
          <w:szCs w:val="28"/>
          <w:rtl/>
        </w:rPr>
        <w:t>المرسوم الرئاسي 89/18، المؤرخ في 28/02/1989، ا لمتضمن نشر تعديل نص الدستور الموافق عليه في 23/02/1989، الجريدة الرسمية رقم 9، المؤرخة في 1/03/1989.</w:t>
      </w:r>
    </w:p>
    <w:p w:rsidR="00493ED9" w:rsidRPr="007C6C65" w:rsidRDefault="00235BCE" w:rsidP="00B25111">
      <w:pPr>
        <w:pStyle w:val="FootnoteText"/>
        <w:bidi/>
        <w:ind w:left="142"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3</w:t>
      </w:r>
      <w:r w:rsidR="00493ED9" w:rsidRPr="007C6C65">
        <w:rPr>
          <w:rFonts w:hint="cs"/>
          <w:sz w:val="28"/>
          <w:szCs w:val="28"/>
          <w:rtl/>
        </w:rPr>
        <w:t>-</w:t>
      </w:r>
      <w:r w:rsidR="003B0639" w:rsidRPr="007C6C65">
        <w:rPr>
          <w:rFonts w:hint="cs"/>
          <w:sz w:val="28"/>
          <w:szCs w:val="28"/>
          <w:rtl/>
        </w:rPr>
        <w:t xml:space="preserve"> </w:t>
      </w:r>
      <w:r w:rsidR="00493ED9" w:rsidRPr="007C6C65">
        <w:rPr>
          <w:rFonts w:hint="cs"/>
          <w:sz w:val="28"/>
          <w:szCs w:val="28"/>
          <w:rtl/>
        </w:rPr>
        <w:t>المرسوم الرئاسي رقم 89/44 المؤرخ في 10/04/1989، المتعلق بالتعيين في الوظائف المدنية والعسكرية للدولة، الجريدة الرسمية رقم 15، الصادرة بتاريخ 12/04/1989.</w:t>
      </w:r>
    </w:p>
    <w:p w:rsidR="00B25111" w:rsidRPr="007C6C65" w:rsidRDefault="00250198" w:rsidP="00B25111">
      <w:pPr>
        <w:pStyle w:val="FootnoteText"/>
        <w:bidi/>
        <w:ind w:left="142"/>
        <w:jc w:val="lef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 xml:space="preserve">4- </w:t>
      </w:r>
      <w:r w:rsidR="00B25111" w:rsidRPr="007C6C65">
        <w:rPr>
          <w:rFonts w:hint="cs"/>
          <w:sz w:val="28"/>
          <w:szCs w:val="28"/>
          <w:rtl/>
        </w:rPr>
        <w:t>المرسوم الرئاسي رقم 96-438 بتاريخ 7/12/1996، الجريدة الرسمية رقم76 بتاريخ8 /12/1996.</w:t>
      </w:r>
    </w:p>
    <w:p w:rsidR="00250198" w:rsidRPr="007C6C65" w:rsidRDefault="00250198" w:rsidP="00250198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lastRenderedPageBreak/>
        <w:t>5-</w:t>
      </w:r>
      <w:r w:rsidR="002562AA" w:rsidRPr="007C6C65">
        <w:rPr>
          <w:rFonts w:hint="cs"/>
          <w:sz w:val="28"/>
          <w:szCs w:val="28"/>
          <w:rtl/>
        </w:rPr>
        <w:t xml:space="preserve"> بالمرسوم الرئاسي رقم 99/239 المؤرخ في 27أكتوبر 1999 ، المتعلق بالتعيين في الوظائف المدنية والعسكرية للدولة ،الجريدة الرسمية رقم 76بتاريخ 31أكتوبر1999 </w:t>
      </w:r>
      <w:r w:rsidRPr="007C6C65">
        <w:rPr>
          <w:rFonts w:hint="cs"/>
          <w:sz w:val="28"/>
          <w:szCs w:val="28"/>
          <w:rtl/>
        </w:rPr>
        <w:t>.</w:t>
      </w:r>
    </w:p>
    <w:p w:rsidR="002562AA" w:rsidRPr="007C6C65" w:rsidRDefault="00250198" w:rsidP="0025019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6- </w:t>
      </w:r>
      <w:r w:rsidR="002562AA" w:rsidRPr="007C6C65">
        <w:rPr>
          <w:rFonts w:hint="cs"/>
          <w:sz w:val="28"/>
          <w:szCs w:val="28"/>
          <w:rtl/>
        </w:rPr>
        <w:t>المرسوم الرئاسي 99/244، المؤرخ في 27أكتوبر 1999 ، المتعلق بالتعيين في الوظائف المدنية والعسكرية للدولة ،الجريدة الرسمية رقم 76بتاريخ 31أكتوبر1999.</w:t>
      </w:r>
    </w:p>
    <w:p w:rsidR="002562AA" w:rsidRPr="007C6C65" w:rsidRDefault="002562AA" w:rsidP="00235BCE">
      <w:pPr>
        <w:pStyle w:val="FootnoteText"/>
        <w:bidi/>
        <w:ind w:left="502"/>
        <w:jc w:val="both"/>
        <w:rPr>
          <w:sz w:val="28"/>
          <w:szCs w:val="28"/>
          <w:rtl/>
          <w:lang w:bidi="ar-DZ"/>
        </w:rPr>
      </w:pPr>
    </w:p>
    <w:p w:rsidR="00AE0AC1" w:rsidRPr="007C6C65" w:rsidRDefault="00250198" w:rsidP="00250198">
      <w:pPr>
        <w:pStyle w:val="FootnoteText"/>
        <w:bidi/>
        <w:jc w:val="both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7</w:t>
      </w:r>
      <w:r w:rsidR="00AE0AC1" w:rsidRPr="007C6C65">
        <w:rPr>
          <w:rFonts w:hint="cs"/>
          <w:sz w:val="28"/>
          <w:szCs w:val="28"/>
          <w:rtl/>
        </w:rPr>
        <w:t>-</w:t>
      </w:r>
      <w:r w:rsidR="00235BCE" w:rsidRPr="007C6C65">
        <w:rPr>
          <w:rFonts w:hint="cs"/>
          <w:sz w:val="28"/>
          <w:szCs w:val="28"/>
          <w:rtl/>
        </w:rPr>
        <w:t xml:space="preserve"> </w:t>
      </w:r>
      <w:r w:rsidR="00AE0AC1" w:rsidRPr="007C6C65">
        <w:rPr>
          <w:rFonts w:hint="cs"/>
          <w:sz w:val="28"/>
          <w:szCs w:val="28"/>
          <w:rtl/>
        </w:rPr>
        <w:t>المرسوم الرئاسي رقم 02/55، المؤرخ في 05/02/2002،المتضمن التصديق بتحفظ على إتفاقية الأمم المتحدة لمكافحة الجريمة المنظمة عبر الحدود الوطنية ،المعتمد من طرف الجمعية  العامة لمنظمة الأمم  المتحدة   سنة 2000  ، الجريدة الرسمية رقم 09، بتاريخ 10/02/ 2002.</w:t>
      </w:r>
    </w:p>
    <w:p w:rsidR="00B25111" w:rsidRPr="007C6C65" w:rsidRDefault="00250198" w:rsidP="00250198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>8</w:t>
      </w:r>
      <w:r w:rsidR="00B25111" w:rsidRPr="007C6C65">
        <w:rPr>
          <w:rFonts w:hint="cs"/>
          <w:sz w:val="28"/>
          <w:szCs w:val="28"/>
          <w:rtl/>
        </w:rPr>
        <w:t>- المرسوم الرئاسي رقم 05/267، المؤرخ في 25/7/2005، المتضمن تحديد شروط و كيفيات نظام تقاعد القضاة،الجريدة الرسمية رقم 53 بتاريخ 31/7/2005.</w:t>
      </w:r>
    </w:p>
    <w:p w:rsidR="00B25111" w:rsidRPr="007C6C65" w:rsidRDefault="00B25111" w:rsidP="00B25111">
      <w:pPr>
        <w:bidi/>
        <w:ind w:left="142"/>
        <w:rPr>
          <w:sz w:val="28"/>
          <w:szCs w:val="28"/>
          <w:lang w:bidi="ar-DZ"/>
        </w:rPr>
      </w:pPr>
    </w:p>
    <w:p w:rsidR="00827CFC" w:rsidRPr="007C6C65" w:rsidRDefault="00827CFC" w:rsidP="00250198">
      <w:pPr>
        <w:pStyle w:val="ListParagraph"/>
        <w:numPr>
          <w:ilvl w:val="0"/>
          <w:numId w:val="9"/>
        </w:numPr>
        <w:bidi/>
        <w:rPr>
          <w:b/>
          <w:bCs/>
          <w:sz w:val="28"/>
          <w:szCs w:val="28"/>
          <w:lang w:bidi="ar-DZ"/>
        </w:rPr>
      </w:pPr>
      <w:r w:rsidRPr="007C6C65">
        <w:rPr>
          <w:rFonts w:hint="cs"/>
          <w:b/>
          <w:bCs/>
          <w:sz w:val="28"/>
          <w:szCs w:val="28"/>
          <w:rtl/>
          <w:lang w:bidi="ar-DZ"/>
        </w:rPr>
        <w:t xml:space="preserve">المراسيم التنفيذية </w:t>
      </w:r>
    </w:p>
    <w:p w:rsidR="00B25111" w:rsidRPr="007C6C65" w:rsidRDefault="00235BCE" w:rsidP="00B25111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1- </w:t>
      </w:r>
      <w:r w:rsidR="00B25111" w:rsidRPr="007C6C65">
        <w:rPr>
          <w:rFonts w:hint="cs"/>
          <w:sz w:val="28"/>
          <w:szCs w:val="28"/>
          <w:rtl/>
        </w:rPr>
        <w:t>المرسوم التنفيذي 90/75، المؤرخ   في 27 / 02/1990، المتعلق بتحديد سير مهنة القضاة وكيفية منح مرتباتهم، الجريدة الرسمية رقم  09 بتاريخ28 /02/1990</w:t>
      </w:r>
    </w:p>
    <w:p w:rsidR="00B25111" w:rsidRPr="007C6C65" w:rsidRDefault="00235BCE" w:rsidP="00E37A16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2- </w:t>
      </w:r>
      <w:r w:rsidR="00E37A16" w:rsidRPr="007C6C65">
        <w:rPr>
          <w:rFonts w:hint="cs"/>
          <w:sz w:val="28"/>
          <w:szCs w:val="28"/>
          <w:rtl/>
        </w:rPr>
        <w:t xml:space="preserve">المرسوم التنفيذي رقم 98/261، المؤرخ في 29/8/1998، المتعلق بتجديد أشكال الإجراءات وكيفيتها في المجال الإستشاري أمام مجلس الدولة، الجريدة الرسمية،رقم 64  بتاريخ  30 /  08 / 1998  </w:t>
      </w:r>
      <w:r w:rsidR="00E37A16" w:rsidRPr="007C6C65">
        <w:rPr>
          <w:sz w:val="28"/>
          <w:szCs w:val="28"/>
        </w:rPr>
        <w:t>.</w:t>
      </w:r>
    </w:p>
    <w:p w:rsidR="00E37A16" w:rsidRPr="007C6C65" w:rsidRDefault="00235BCE" w:rsidP="0025019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 xml:space="preserve">3- </w:t>
      </w:r>
      <w:r w:rsidR="00E37A16" w:rsidRPr="007C6C65">
        <w:rPr>
          <w:rFonts w:hint="cs"/>
          <w:sz w:val="28"/>
          <w:szCs w:val="28"/>
          <w:rtl/>
        </w:rPr>
        <w:t>المرسوم التنفيذي 98/356 المؤرخ في 14/11/1998، المتعلق بتحديد كيفيات تطبيق القانون المتعلق بالمحاكم الإدارية رقم 98/02، الجريدة الرسمية85 بتاريخ 15/11/1998.</w:t>
      </w:r>
    </w:p>
    <w:p w:rsidR="00E37A16" w:rsidRPr="007C6C65" w:rsidRDefault="00235BCE" w:rsidP="00250198">
      <w:pPr>
        <w:pStyle w:val="FootnoteText"/>
        <w:bidi/>
        <w:jc w:val="left"/>
        <w:rPr>
          <w:sz w:val="28"/>
          <w:szCs w:val="28"/>
          <w:lang w:val="en-US"/>
        </w:rPr>
      </w:pPr>
      <w:r w:rsidRPr="007C6C65">
        <w:rPr>
          <w:rFonts w:hint="cs"/>
          <w:sz w:val="28"/>
          <w:szCs w:val="28"/>
          <w:rtl/>
        </w:rPr>
        <w:t xml:space="preserve">4- </w:t>
      </w:r>
      <w:r w:rsidR="00E37A16" w:rsidRPr="007C6C65">
        <w:rPr>
          <w:rFonts w:hint="cs"/>
          <w:sz w:val="28"/>
          <w:szCs w:val="28"/>
          <w:rtl/>
        </w:rPr>
        <w:t>المرسوم التنفيذي رقم03/165،المؤرخ في 09/04/2003،المتعلق بتحديد شروط وكيفيات تعيين مستشاري الدولة في مهمة غير عادية لدى  مجلس الدولة،الجريد الرسمية رقم 26 بتاريخ 13/04/2003</w:t>
      </w:r>
      <w:r w:rsidR="00250198" w:rsidRPr="007C6C65">
        <w:rPr>
          <w:rFonts w:hint="cs"/>
          <w:sz w:val="28"/>
          <w:szCs w:val="28"/>
          <w:rtl/>
        </w:rPr>
        <w:t>.</w:t>
      </w:r>
    </w:p>
    <w:p w:rsidR="006F6970" w:rsidRPr="007C6C65" w:rsidRDefault="00235BCE" w:rsidP="0025019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</w:rPr>
        <w:t>5</w:t>
      </w:r>
      <w:r w:rsidR="006F6970" w:rsidRPr="007C6C65">
        <w:rPr>
          <w:rFonts w:hint="cs"/>
          <w:sz w:val="28"/>
          <w:szCs w:val="28"/>
          <w:rtl/>
        </w:rPr>
        <w:t>-.</w:t>
      </w:r>
      <w:r w:rsidR="00E37A16" w:rsidRPr="007C6C65">
        <w:rPr>
          <w:rFonts w:hint="cs"/>
          <w:sz w:val="28"/>
          <w:szCs w:val="28"/>
          <w:rtl/>
        </w:rPr>
        <w:t xml:space="preserve"> المرسوم لتنفيذي رقم 06/348، المؤرخ في 05/10/2006، المتضمن تمديد الاختصاص المحلي لبعض المحاكم ووكلاء الجمهورية وقضاة التحقيق، الجريدة الرسمية رقم 63 بتاريخ 08/10/2006.</w:t>
      </w:r>
    </w:p>
    <w:p w:rsidR="00927EAA" w:rsidRPr="007C6C65" w:rsidRDefault="00250198" w:rsidP="00250198">
      <w:pPr>
        <w:pStyle w:val="FootnoteText"/>
        <w:bidi/>
        <w:jc w:val="left"/>
        <w:rPr>
          <w:sz w:val="28"/>
          <w:szCs w:val="28"/>
          <w:rtl/>
          <w:lang w:bidi="ar-DZ"/>
        </w:rPr>
      </w:pPr>
      <w:r w:rsidRPr="007C6C65">
        <w:rPr>
          <w:rFonts w:hint="cs"/>
          <w:sz w:val="28"/>
          <w:szCs w:val="28"/>
          <w:rtl/>
          <w:lang w:bidi="ar-DZ"/>
        </w:rPr>
        <w:t>6</w:t>
      </w:r>
      <w:r w:rsidR="00235BCE" w:rsidRPr="007C6C65">
        <w:rPr>
          <w:rFonts w:hint="cs"/>
          <w:sz w:val="28"/>
          <w:szCs w:val="28"/>
          <w:rtl/>
          <w:lang w:bidi="ar-DZ"/>
        </w:rPr>
        <w:t xml:space="preserve">- </w:t>
      </w:r>
      <w:r w:rsidR="006C79EC" w:rsidRPr="007C6C65">
        <w:rPr>
          <w:rFonts w:hint="cs"/>
          <w:sz w:val="28"/>
          <w:szCs w:val="28"/>
          <w:rtl/>
          <w:lang w:bidi="ar-DZ"/>
        </w:rPr>
        <w:t>المرسوم التنفيذي رقم 07/159،المؤرخ في 27/05/2007،المتعلق بتحديد كيفيات حصول القضاة على المسكن الوظيفي ،الجريدة الرسمية رقم 36 لسنة 2007</w:t>
      </w:r>
      <w:r w:rsidRPr="007C6C65">
        <w:rPr>
          <w:rFonts w:hint="cs"/>
          <w:sz w:val="28"/>
          <w:szCs w:val="28"/>
          <w:rtl/>
          <w:lang w:bidi="ar-DZ"/>
        </w:rPr>
        <w:t>.</w:t>
      </w:r>
    </w:p>
    <w:p w:rsidR="00AE7F64" w:rsidRPr="007C6C65" w:rsidRDefault="00E37A16" w:rsidP="00E37A16">
      <w:pPr>
        <w:jc w:val="right"/>
        <w:rPr>
          <w:b/>
          <w:bCs/>
          <w:sz w:val="28"/>
          <w:szCs w:val="28"/>
          <w:rtl/>
          <w:lang w:bidi="ar-DZ"/>
        </w:rPr>
      </w:pPr>
      <w:r w:rsidRPr="007C6C65">
        <w:rPr>
          <w:rFonts w:hint="cs"/>
          <w:b/>
          <w:bCs/>
          <w:sz w:val="28"/>
          <w:szCs w:val="28"/>
          <w:rtl/>
          <w:lang w:bidi="ar-DZ"/>
        </w:rPr>
        <w:t>6- القرارات القضائية</w:t>
      </w:r>
      <w:r w:rsidR="00827CFC" w:rsidRPr="007C6C6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</w:p>
    <w:p w:rsidR="00CB4347" w:rsidRPr="007C6C65" w:rsidRDefault="00235BCE" w:rsidP="00CB434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1</w:t>
      </w:r>
      <w:r w:rsidR="00FF6AFA" w:rsidRPr="007C6C65">
        <w:rPr>
          <w:rFonts w:hint="cs"/>
          <w:sz w:val="28"/>
          <w:szCs w:val="28"/>
          <w:rtl/>
        </w:rPr>
        <w:t>-</w:t>
      </w:r>
      <w:r w:rsidR="00CB4347" w:rsidRPr="007C6C65">
        <w:rPr>
          <w:rFonts w:hint="cs"/>
          <w:sz w:val="28"/>
          <w:szCs w:val="28"/>
          <w:rtl/>
        </w:rPr>
        <w:t xml:space="preserve"> قرار المجلس الأعلى رقم 3578، الصادر بتاريخ 23/11/1985، المجلة القضائية، العدد 2، 1989.</w:t>
      </w:r>
    </w:p>
    <w:p w:rsidR="00CB4347" w:rsidRPr="007C6C65" w:rsidRDefault="00235BCE" w:rsidP="00CB4347">
      <w:pPr>
        <w:jc w:val="righ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>2-</w:t>
      </w:r>
      <w:r w:rsidR="00FF6AFA" w:rsidRPr="007C6C65">
        <w:rPr>
          <w:rFonts w:hint="cs"/>
          <w:sz w:val="28"/>
          <w:szCs w:val="28"/>
          <w:rtl/>
        </w:rPr>
        <w:t xml:space="preserve"> </w:t>
      </w:r>
      <w:r w:rsidR="00CB4347" w:rsidRPr="007C6C65">
        <w:rPr>
          <w:rFonts w:hint="cs"/>
          <w:sz w:val="28"/>
          <w:szCs w:val="28"/>
          <w:rtl/>
        </w:rPr>
        <w:t>قرار المجلس الأعلى رقم 53098، الصادر بتاريخ 27/06/1987، المجلة القضائية، العدد 4 لسنة 1990.</w:t>
      </w:r>
    </w:p>
    <w:p w:rsidR="00CB4347" w:rsidRPr="007C6C65" w:rsidRDefault="00235BCE" w:rsidP="00CB4347">
      <w:pPr>
        <w:pStyle w:val="FootnoteText"/>
        <w:bidi/>
        <w:jc w:val="left"/>
        <w:rPr>
          <w:sz w:val="28"/>
          <w:szCs w:val="28"/>
          <w:rtl/>
        </w:rPr>
      </w:pPr>
      <w:r w:rsidRPr="007C6C65">
        <w:rPr>
          <w:rFonts w:hint="cs"/>
          <w:sz w:val="28"/>
          <w:szCs w:val="28"/>
          <w:rtl/>
        </w:rPr>
        <w:t xml:space="preserve">3- </w:t>
      </w:r>
      <w:r w:rsidR="00CB4347" w:rsidRPr="007C6C65">
        <w:rPr>
          <w:rFonts w:hint="cs"/>
          <w:sz w:val="28"/>
          <w:szCs w:val="28"/>
          <w:rtl/>
        </w:rPr>
        <w:t>قرار المجلس الأعلى للقضاء رقم 43017 الصادر بتاريخ 25/3/1989، المجلة القضائية العدد 3،1990</w:t>
      </w:r>
      <w:r w:rsidR="00250198" w:rsidRPr="007C6C65">
        <w:rPr>
          <w:rFonts w:hint="cs"/>
          <w:sz w:val="28"/>
          <w:szCs w:val="28"/>
          <w:rtl/>
        </w:rPr>
        <w:t>.</w:t>
      </w:r>
    </w:p>
    <w:p w:rsidR="00CB4347" w:rsidRPr="007C6C65" w:rsidRDefault="00FF6AFA" w:rsidP="00CB4347">
      <w:pPr>
        <w:pStyle w:val="FootnoteText"/>
        <w:bidi/>
        <w:jc w:val="left"/>
        <w:rPr>
          <w:sz w:val="28"/>
          <w:szCs w:val="28"/>
          <w:lang w:bidi="ar-DZ"/>
        </w:rPr>
      </w:pPr>
      <w:r w:rsidRPr="007C6C65">
        <w:rPr>
          <w:rFonts w:hint="cs"/>
          <w:sz w:val="28"/>
          <w:szCs w:val="28"/>
          <w:rtl/>
        </w:rPr>
        <w:lastRenderedPageBreak/>
        <w:t>المحكمة العليا، قرار رقم 92118 بتاريخ 11/4/1993،( قررت المحكمة العليا كيفية اللجوء إلى الخزينة العمومية من طرف الشخص الذي صدر لصالحه حكم أو قرار تنفيذي) المجلة القضائية العدد الأول، 1999.</w:t>
      </w:r>
    </w:p>
    <w:p w:rsidR="003B1106" w:rsidRDefault="00D93F36" w:rsidP="007C6C65">
      <w:pPr>
        <w:jc w:val="right"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</w:rPr>
        <w:t>مجلس الدولة (الغرفة الرابعة)، قرار رقم 5638، بتاريخ 15/7/2002، قضية ب، ضد مديرية المصالح الفلاحية بوهران، إلى انه "لا يجوز للقاضي الإداري إصدار أوامر وتعليمات للإدارة و لا يستطيع أن يلزمها بالقيام بعمل وسلطته تقتصر فقط على إلغاء القرارات وإلزام الإدارة أو الحكم بالتعويض"، مجلة مجلس الدولة، العدد 3، 2003.</w:t>
      </w:r>
    </w:p>
    <w:p w:rsidR="00A90BAE" w:rsidRPr="000C5F9B" w:rsidRDefault="00A90BAE" w:rsidP="007C6C65">
      <w:pPr>
        <w:jc w:val="right"/>
        <w:rPr>
          <w:b/>
          <w:bCs/>
          <w:sz w:val="28"/>
          <w:szCs w:val="28"/>
          <w:u w:val="single"/>
          <w:rtl/>
          <w:lang w:bidi="ar-DZ"/>
        </w:rPr>
      </w:pPr>
      <w:r w:rsidRPr="007C6C65">
        <w:rPr>
          <w:rFonts w:hint="cs"/>
          <w:b/>
          <w:bCs/>
          <w:sz w:val="28"/>
          <w:szCs w:val="28"/>
          <w:rtl/>
          <w:lang w:bidi="ar-DZ"/>
        </w:rPr>
        <w:t>سادسا</w:t>
      </w:r>
      <w:r>
        <w:rPr>
          <w:rFonts w:hint="cs"/>
          <w:b/>
          <w:bCs/>
          <w:sz w:val="28"/>
          <w:szCs w:val="28"/>
          <w:rtl/>
          <w:lang w:bidi="ar-DZ"/>
        </w:rPr>
        <w:t>:</w:t>
      </w:r>
      <w:r w:rsidR="000C5F9B">
        <w:rPr>
          <w:rFonts w:hint="cs"/>
          <w:b/>
          <w:bCs/>
          <w:sz w:val="28"/>
          <w:szCs w:val="28"/>
          <w:rtl/>
          <w:lang w:bidi="ar-DZ"/>
        </w:rPr>
        <w:t>باللغات الأجنبية</w:t>
      </w:r>
    </w:p>
    <w:p w:rsidR="000C5F9B" w:rsidRPr="000C5F9B" w:rsidRDefault="000C5F9B" w:rsidP="000C5F9B">
      <w:pPr>
        <w:rPr>
          <w:sz w:val="28"/>
          <w:szCs w:val="28"/>
        </w:rPr>
      </w:pPr>
      <w:r w:rsidRPr="000C5F9B">
        <w:rPr>
          <w:b/>
          <w:bCs/>
          <w:sz w:val="28"/>
          <w:szCs w:val="28"/>
          <w:u w:val="single"/>
          <w:lang w:bidi="ar-DZ"/>
        </w:rPr>
        <w:t>-Les Ouvrages</w:t>
      </w:r>
      <w:r>
        <w:rPr>
          <w:b/>
          <w:bCs/>
          <w:sz w:val="28"/>
          <w:szCs w:val="28"/>
          <w:lang w:bidi="ar-DZ"/>
        </w:rPr>
        <w:t>.</w:t>
      </w:r>
    </w:p>
    <w:p w:rsidR="00A90BAE" w:rsidRPr="00A90BAE" w:rsidRDefault="00A90BAE" w:rsidP="00A90BAE">
      <w:pPr>
        <w:rPr>
          <w:sz w:val="28"/>
          <w:szCs w:val="28"/>
        </w:rPr>
      </w:pPr>
      <w:r w:rsidRPr="00A90BAE">
        <w:rPr>
          <w:sz w:val="28"/>
          <w:szCs w:val="28"/>
        </w:rPr>
        <w:t>1- Jean Bernard </w:t>
      </w:r>
      <w:proofErr w:type="gramStart"/>
      <w:r w:rsidRPr="00A90BAE">
        <w:rPr>
          <w:sz w:val="28"/>
          <w:szCs w:val="28"/>
        </w:rPr>
        <w:t>;droit</w:t>
      </w:r>
      <w:proofErr w:type="gramEnd"/>
      <w:r w:rsidRPr="00A90BAE">
        <w:rPr>
          <w:sz w:val="28"/>
          <w:szCs w:val="28"/>
        </w:rPr>
        <w:t xml:space="preserve"> </w:t>
      </w:r>
      <w:proofErr w:type="spellStart"/>
      <w:r w:rsidRPr="00A90BAE">
        <w:rPr>
          <w:sz w:val="28"/>
          <w:szCs w:val="28"/>
        </w:rPr>
        <w:t>constitionnel</w:t>
      </w:r>
      <w:proofErr w:type="spellEnd"/>
      <w:r w:rsidRPr="00A90BAE">
        <w:rPr>
          <w:sz w:val="28"/>
          <w:szCs w:val="28"/>
        </w:rPr>
        <w:t> ;tome 1Auby12édition ; Paris ;1996</w:t>
      </w:r>
      <w:r>
        <w:rPr>
          <w:sz w:val="28"/>
          <w:szCs w:val="28"/>
        </w:rPr>
        <w:t>.</w:t>
      </w:r>
    </w:p>
    <w:p w:rsidR="00A90BAE" w:rsidRPr="00A90BAE" w:rsidRDefault="00A90BAE" w:rsidP="00A90BAE">
      <w:pPr>
        <w:rPr>
          <w:sz w:val="28"/>
          <w:szCs w:val="28"/>
          <w:lang w:bidi="ar-DZ"/>
        </w:rPr>
      </w:pPr>
      <w:r w:rsidRPr="00A90BAE">
        <w:rPr>
          <w:sz w:val="28"/>
          <w:szCs w:val="28"/>
        </w:rPr>
        <w:t xml:space="preserve">2- </w:t>
      </w:r>
      <w:proofErr w:type="spellStart"/>
      <w:r w:rsidRPr="00A90BAE">
        <w:rPr>
          <w:sz w:val="28"/>
          <w:szCs w:val="28"/>
        </w:rPr>
        <w:t>Huguer</w:t>
      </w:r>
      <w:proofErr w:type="spellEnd"/>
      <w:r w:rsidRPr="00A90BAE">
        <w:rPr>
          <w:sz w:val="28"/>
          <w:szCs w:val="28"/>
        </w:rPr>
        <w:t xml:space="preserve"> </w:t>
      </w:r>
      <w:proofErr w:type="spellStart"/>
      <w:r w:rsidRPr="00A90BAE">
        <w:rPr>
          <w:sz w:val="28"/>
          <w:szCs w:val="28"/>
        </w:rPr>
        <w:t>Portelli</w:t>
      </w:r>
      <w:proofErr w:type="spellEnd"/>
      <w:r w:rsidRPr="00A90BAE">
        <w:rPr>
          <w:sz w:val="28"/>
          <w:szCs w:val="28"/>
        </w:rPr>
        <w:t> </w:t>
      </w:r>
      <w:proofErr w:type="gramStart"/>
      <w:r w:rsidRPr="00A90BAE">
        <w:rPr>
          <w:sz w:val="28"/>
          <w:szCs w:val="28"/>
        </w:rPr>
        <w:t>;droit</w:t>
      </w:r>
      <w:proofErr w:type="gramEnd"/>
      <w:r w:rsidRPr="00A90BAE">
        <w:rPr>
          <w:sz w:val="28"/>
          <w:szCs w:val="28"/>
        </w:rPr>
        <w:t xml:space="preserve"> constitutionnel ;5émé 2dition ;Dalloz ;Paris2003 </w:t>
      </w:r>
      <w:r>
        <w:rPr>
          <w:sz w:val="28"/>
          <w:szCs w:val="28"/>
        </w:rPr>
        <w:t>.</w:t>
      </w:r>
    </w:p>
    <w:p w:rsidR="00A90BAE" w:rsidRPr="007C6C65" w:rsidRDefault="00250198" w:rsidP="000C5F9B">
      <w:pPr>
        <w:jc w:val="right"/>
        <w:rPr>
          <w:b/>
          <w:bCs/>
          <w:sz w:val="28"/>
          <w:szCs w:val="28"/>
          <w:lang w:bidi="ar-DZ"/>
        </w:rPr>
      </w:pPr>
      <w:r w:rsidRPr="007C6C65">
        <w:rPr>
          <w:rFonts w:hint="cs"/>
          <w:b/>
          <w:bCs/>
          <w:sz w:val="28"/>
          <w:szCs w:val="28"/>
          <w:rtl/>
          <w:lang w:bidi="ar-DZ"/>
        </w:rPr>
        <w:t>سا</w:t>
      </w:r>
      <w:r w:rsidR="000C5F9B">
        <w:rPr>
          <w:rFonts w:hint="cs"/>
          <w:b/>
          <w:bCs/>
          <w:sz w:val="28"/>
          <w:szCs w:val="28"/>
          <w:rtl/>
          <w:lang w:bidi="ar-DZ"/>
        </w:rPr>
        <w:t>بع</w:t>
      </w:r>
      <w:r w:rsidRPr="007C6C65">
        <w:rPr>
          <w:rFonts w:hint="cs"/>
          <w:b/>
          <w:bCs/>
          <w:sz w:val="28"/>
          <w:szCs w:val="28"/>
          <w:rtl/>
          <w:lang w:bidi="ar-DZ"/>
        </w:rPr>
        <w:t>ا</w:t>
      </w:r>
      <w:r w:rsidR="00AE7F64" w:rsidRPr="007C6C65">
        <w:rPr>
          <w:rFonts w:hint="cs"/>
          <w:b/>
          <w:bCs/>
          <w:sz w:val="28"/>
          <w:szCs w:val="28"/>
          <w:rtl/>
          <w:lang w:bidi="ar-DZ"/>
        </w:rPr>
        <w:t>:مواقع الانترنت</w:t>
      </w:r>
    </w:p>
    <w:p w:rsidR="00AE0AC1" w:rsidRPr="007C6C65" w:rsidRDefault="000C5F9B" w:rsidP="000C5F9B">
      <w:pPr>
        <w:pStyle w:val="FootnoteText"/>
        <w:bidi/>
        <w:ind w:left="142"/>
        <w:jc w:val="left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</w:rPr>
        <w:t>1</w:t>
      </w:r>
      <w:r w:rsidR="00AE0AC1" w:rsidRPr="007C6C65">
        <w:rPr>
          <w:rFonts w:hint="cs"/>
          <w:sz w:val="28"/>
          <w:szCs w:val="28"/>
          <w:rtl/>
        </w:rPr>
        <w:t>- يونس عرب، جرائم الكمبيوتر والحاسوب، ورقة عمل قدمت إلى مؤتمر الأمن العربي، تنظيم المركز العربي للدراسات متوفر على شبكةالأنرنيت في الموقع،</w:t>
      </w:r>
      <w:r w:rsidR="00235BCE" w:rsidRPr="007C6C65">
        <w:rPr>
          <w:rFonts w:hint="cs"/>
          <w:sz w:val="28"/>
          <w:szCs w:val="28"/>
          <w:rtl/>
        </w:rPr>
        <w:t>{</w:t>
      </w:r>
      <w:r w:rsidR="00AE0AC1" w:rsidRPr="007C6C65">
        <w:rPr>
          <w:rFonts w:hint="cs"/>
          <w:sz w:val="28"/>
          <w:szCs w:val="28"/>
          <w:rtl/>
        </w:rPr>
        <w:t>.</w:t>
      </w:r>
      <w:r w:rsidR="00AE0AC1" w:rsidRPr="007C6C65">
        <w:rPr>
          <w:sz w:val="28"/>
          <w:szCs w:val="28"/>
        </w:rPr>
        <w:t>www.shared.com</w:t>
      </w:r>
      <w:r w:rsidR="00235BCE" w:rsidRPr="007C6C65">
        <w:rPr>
          <w:rFonts w:hint="cs"/>
          <w:sz w:val="28"/>
          <w:szCs w:val="28"/>
          <w:rtl/>
        </w:rPr>
        <w:t>}</w:t>
      </w:r>
      <w:r w:rsidR="00AE0AC1" w:rsidRPr="007C6C65">
        <w:rPr>
          <w:rFonts w:hint="cs"/>
          <w:sz w:val="28"/>
          <w:szCs w:val="28"/>
          <w:rtl/>
        </w:rPr>
        <w:t xml:space="preserve"> والبحوث الجنائية ،أبوظبي 10/12/2002، إطلع عليه في 27/04/2015</w:t>
      </w:r>
    </w:p>
    <w:p w:rsidR="00C625D5" w:rsidRPr="007C6C65" w:rsidRDefault="00C625D5" w:rsidP="00B3152B">
      <w:pPr>
        <w:bidi/>
        <w:rPr>
          <w:sz w:val="28"/>
          <w:szCs w:val="28"/>
        </w:rPr>
      </w:pPr>
      <w:r w:rsidRPr="007C6C65">
        <w:rPr>
          <w:rFonts w:hint="cs"/>
          <w:sz w:val="28"/>
          <w:szCs w:val="28"/>
          <w:rtl/>
          <w:lang w:bidi="ar-DZ"/>
        </w:rPr>
        <w:t>2-</w:t>
      </w:r>
      <w:r w:rsidR="00597FE0" w:rsidRPr="007C6C65">
        <w:rPr>
          <w:sz w:val="28"/>
          <w:szCs w:val="28"/>
        </w:rPr>
        <w:t> </w:t>
      </w:r>
      <w:r w:rsidR="00597FE0" w:rsidRPr="007C6C65">
        <w:rPr>
          <w:rFonts w:hint="cs"/>
          <w:sz w:val="28"/>
          <w:szCs w:val="28"/>
          <w:rtl/>
        </w:rPr>
        <w:t xml:space="preserve"> مازن ليلو  راضي ،القضاء الإداري </w:t>
      </w:r>
      <w:r w:rsidR="00B3152B">
        <w:rPr>
          <w:rFonts w:hint="cs"/>
          <w:sz w:val="28"/>
          <w:szCs w:val="28"/>
          <w:rtl/>
        </w:rPr>
        <w:t>،</w:t>
      </w:r>
      <w:r w:rsidRPr="007C6C65">
        <w:rPr>
          <w:rFonts w:hint="cs"/>
          <w:sz w:val="28"/>
          <w:szCs w:val="28"/>
          <w:rtl/>
        </w:rPr>
        <w:t xml:space="preserve">متوفر عل ىشبكة الانترنت </w:t>
      </w:r>
      <w:r w:rsidR="00B3152B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في الموقع {</w:t>
      </w:r>
      <w:r w:rsidRPr="007C6C65">
        <w:rPr>
          <w:sz w:val="28"/>
          <w:szCs w:val="28"/>
        </w:rPr>
        <w:t>WWW STARTIMES</w:t>
      </w:r>
      <w:r w:rsidR="00597FE0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}</w:t>
      </w:r>
      <w:r w:rsidR="00597FE0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>،24 -01-2009</w:t>
      </w:r>
      <w:r w:rsidR="00597FE0" w:rsidRPr="007C6C65">
        <w:rPr>
          <w:rFonts w:hint="cs"/>
          <w:sz w:val="28"/>
          <w:szCs w:val="28"/>
          <w:rtl/>
        </w:rPr>
        <w:t xml:space="preserve">  </w:t>
      </w:r>
      <w:r w:rsidR="00B3152B">
        <w:rPr>
          <w:rFonts w:hint="cs"/>
          <w:sz w:val="28"/>
          <w:szCs w:val="28"/>
          <w:rtl/>
        </w:rPr>
        <w:t xml:space="preserve">، </w:t>
      </w:r>
      <w:r w:rsidRPr="007C6C65">
        <w:rPr>
          <w:rFonts w:hint="cs"/>
          <w:sz w:val="28"/>
          <w:szCs w:val="28"/>
          <w:rtl/>
        </w:rPr>
        <w:t>تاريخ الاطلاع</w:t>
      </w:r>
      <w:r w:rsidR="00597FE0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 xml:space="preserve">في 13-06-2015 </w:t>
      </w:r>
      <w:r w:rsidR="00597FE0" w:rsidRPr="007C6C65">
        <w:rPr>
          <w:rFonts w:hint="cs"/>
          <w:sz w:val="28"/>
          <w:szCs w:val="28"/>
          <w:rtl/>
        </w:rPr>
        <w:t xml:space="preserve">                                                                          </w:t>
      </w:r>
      <w:r w:rsidR="00235BCE" w:rsidRPr="007C6C65">
        <w:rPr>
          <w:rFonts w:hint="cs"/>
          <w:sz w:val="28"/>
          <w:szCs w:val="28"/>
          <w:rtl/>
        </w:rPr>
        <w:t xml:space="preserve"> </w:t>
      </w:r>
      <w:r w:rsidRPr="007C6C65">
        <w:rPr>
          <w:rFonts w:hint="cs"/>
          <w:sz w:val="28"/>
          <w:szCs w:val="28"/>
          <w:rtl/>
        </w:rPr>
        <w:t xml:space="preserve">           </w:t>
      </w:r>
    </w:p>
    <w:p w:rsidR="005E2701" w:rsidRPr="008A1D67" w:rsidRDefault="005E2701" w:rsidP="00597FE0">
      <w:pPr>
        <w:jc w:val="right"/>
        <w:rPr>
          <w:sz w:val="32"/>
          <w:szCs w:val="32"/>
          <w:rtl/>
        </w:rPr>
      </w:pPr>
    </w:p>
    <w:p w:rsidR="00AE7F64" w:rsidRPr="00AE0AC1" w:rsidRDefault="00AE7F64" w:rsidP="00AE0AC1">
      <w:pPr>
        <w:jc w:val="right"/>
        <w:rPr>
          <w:sz w:val="36"/>
          <w:szCs w:val="36"/>
          <w:lang w:bidi="ar-DZ"/>
        </w:rPr>
      </w:pPr>
    </w:p>
    <w:sectPr w:rsidR="00AE7F64" w:rsidRPr="00AE0AC1" w:rsidSect="00A309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5A7" w:rsidRDefault="00EC65A7" w:rsidP="00C12BEC">
      <w:pPr>
        <w:spacing w:after="0" w:line="240" w:lineRule="auto"/>
      </w:pPr>
      <w:r>
        <w:separator/>
      </w:r>
    </w:p>
  </w:endnote>
  <w:endnote w:type="continuationSeparator" w:id="0">
    <w:p w:rsidR="00EC65A7" w:rsidRDefault="00EC65A7" w:rsidP="00C12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9E" w:rsidRDefault="00A309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2774"/>
      <w:docPartObj>
        <w:docPartGallery w:val="Page Numbers (Bottom of Page)"/>
        <w:docPartUnique/>
      </w:docPartObj>
    </w:sdtPr>
    <w:sdtEndPr/>
    <w:sdtContent>
      <w:p w:rsidR="00A3099E" w:rsidRDefault="007D41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96</w:t>
        </w:r>
        <w:r>
          <w:rPr>
            <w:noProof/>
          </w:rPr>
          <w:fldChar w:fldCharType="end"/>
        </w:r>
      </w:p>
    </w:sdtContent>
  </w:sdt>
  <w:p w:rsidR="00A3099E" w:rsidRDefault="00A309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9E" w:rsidRDefault="00A309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5A7" w:rsidRDefault="00EC65A7" w:rsidP="00C12BEC">
      <w:pPr>
        <w:spacing w:after="0" w:line="240" w:lineRule="auto"/>
      </w:pPr>
      <w:r>
        <w:separator/>
      </w:r>
    </w:p>
  </w:footnote>
  <w:footnote w:type="continuationSeparator" w:id="0">
    <w:p w:rsidR="00EC65A7" w:rsidRDefault="00EC65A7" w:rsidP="00C12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9E" w:rsidRDefault="00A309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9E" w:rsidRDefault="00A3099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99E" w:rsidRDefault="00A309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B26D55"/>
    <w:multiLevelType w:val="hybridMultilevel"/>
    <w:tmpl w:val="5BD2EDB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C9320C0"/>
    <w:multiLevelType w:val="hybridMultilevel"/>
    <w:tmpl w:val="57364A3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605F2"/>
    <w:multiLevelType w:val="hybridMultilevel"/>
    <w:tmpl w:val="AC6ADBE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D227C"/>
    <w:multiLevelType w:val="hybridMultilevel"/>
    <w:tmpl w:val="6E60C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B1EDD"/>
    <w:multiLevelType w:val="hybridMultilevel"/>
    <w:tmpl w:val="85742F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8608F"/>
    <w:multiLevelType w:val="hybridMultilevel"/>
    <w:tmpl w:val="C908E27E"/>
    <w:lvl w:ilvl="0" w:tplc="553A0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96531"/>
    <w:multiLevelType w:val="hybridMultilevel"/>
    <w:tmpl w:val="CE02990E"/>
    <w:lvl w:ilvl="0" w:tplc="629C5A18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>
    <w:nsid w:val="72A74D4F"/>
    <w:multiLevelType w:val="hybridMultilevel"/>
    <w:tmpl w:val="0F2EA23C"/>
    <w:lvl w:ilvl="0" w:tplc="78D645E8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lang w:bidi="ar-SA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D44C23"/>
    <w:multiLevelType w:val="hybridMultilevel"/>
    <w:tmpl w:val="E01E699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269"/>
    <w:rsid w:val="00006A2C"/>
    <w:rsid w:val="0003663D"/>
    <w:rsid w:val="00036DE7"/>
    <w:rsid w:val="000432E1"/>
    <w:rsid w:val="0004540C"/>
    <w:rsid w:val="00056627"/>
    <w:rsid w:val="00056CA4"/>
    <w:rsid w:val="00064949"/>
    <w:rsid w:val="000809EA"/>
    <w:rsid w:val="000835B4"/>
    <w:rsid w:val="000A02C8"/>
    <w:rsid w:val="000A5999"/>
    <w:rsid w:val="000B6BD8"/>
    <w:rsid w:val="000C5F9B"/>
    <w:rsid w:val="000D025B"/>
    <w:rsid w:val="000E3DA9"/>
    <w:rsid w:val="00102DFC"/>
    <w:rsid w:val="0011773A"/>
    <w:rsid w:val="00131802"/>
    <w:rsid w:val="00150896"/>
    <w:rsid w:val="00152948"/>
    <w:rsid w:val="00153A2F"/>
    <w:rsid w:val="00153FC0"/>
    <w:rsid w:val="0017180A"/>
    <w:rsid w:val="00176D4B"/>
    <w:rsid w:val="001823A5"/>
    <w:rsid w:val="001833E8"/>
    <w:rsid w:val="00192593"/>
    <w:rsid w:val="00194909"/>
    <w:rsid w:val="001A3150"/>
    <w:rsid w:val="001A5CAA"/>
    <w:rsid w:val="001B31A1"/>
    <w:rsid w:val="001D441C"/>
    <w:rsid w:val="001E06FF"/>
    <w:rsid w:val="001E54E0"/>
    <w:rsid w:val="00213485"/>
    <w:rsid w:val="002251C5"/>
    <w:rsid w:val="00235BCE"/>
    <w:rsid w:val="002453A7"/>
    <w:rsid w:val="00250198"/>
    <w:rsid w:val="00255D11"/>
    <w:rsid w:val="002562AA"/>
    <w:rsid w:val="00260DC5"/>
    <w:rsid w:val="002704BF"/>
    <w:rsid w:val="002968BE"/>
    <w:rsid w:val="00296F0F"/>
    <w:rsid w:val="002A3A83"/>
    <w:rsid w:val="002A57FA"/>
    <w:rsid w:val="002B031A"/>
    <w:rsid w:val="002B282A"/>
    <w:rsid w:val="002B3029"/>
    <w:rsid w:val="002C0976"/>
    <w:rsid w:val="002C10CE"/>
    <w:rsid w:val="002C63D2"/>
    <w:rsid w:val="002C66F6"/>
    <w:rsid w:val="002D79F7"/>
    <w:rsid w:val="002F0859"/>
    <w:rsid w:val="002F27D3"/>
    <w:rsid w:val="002F335D"/>
    <w:rsid w:val="002F42F6"/>
    <w:rsid w:val="0030293A"/>
    <w:rsid w:val="00320946"/>
    <w:rsid w:val="00320E4A"/>
    <w:rsid w:val="0032703D"/>
    <w:rsid w:val="003339AC"/>
    <w:rsid w:val="003339DB"/>
    <w:rsid w:val="00334858"/>
    <w:rsid w:val="00335204"/>
    <w:rsid w:val="00345479"/>
    <w:rsid w:val="003521A6"/>
    <w:rsid w:val="00352ACE"/>
    <w:rsid w:val="003736E5"/>
    <w:rsid w:val="00377F32"/>
    <w:rsid w:val="00384A8B"/>
    <w:rsid w:val="00385ED4"/>
    <w:rsid w:val="0039719A"/>
    <w:rsid w:val="003A4CEF"/>
    <w:rsid w:val="003B0639"/>
    <w:rsid w:val="003B1106"/>
    <w:rsid w:val="003C10CB"/>
    <w:rsid w:val="003E390C"/>
    <w:rsid w:val="003F3854"/>
    <w:rsid w:val="004007FB"/>
    <w:rsid w:val="00406FEA"/>
    <w:rsid w:val="00407C08"/>
    <w:rsid w:val="0041282C"/>
    <w:rsid w:val="0041473A"/>
    <w:rsid w:val="0041532E"/>
    <w:rsid w:val="00423455"/>
    <w:rsid w:val="0043559E"/>
    <w:rsid w:val="0043749A"/>
    <w:rsid w:val="00440BCF"/>
    <w:rsid w:val="00446081"/>
    <w:rsid w:val="00452BD6"/>
    <w:rsid w:val="004556D7"/>
    <w:rsid w:val="00462A12"/>
    <w:rsid w:val="004716B7"/>
    <w:rsid w:val="004822D7"/>
    <w:rsid w:val="00493ED9"/>
    <w:rsid w:val="004A25CA"/>
    <w:rsid w:val="004B57CD"/>
    <w:rsid w:val="004B7BC8"/>
    <w:rsid w:val="004D6BA5"/>
    <w:rsid w:val="004D6D5E"/>
    <w:rsid w:val="004E54C6"/>
    <w:rsid w:val="004F25B4"/>
    <w:rsid w:val="005008E9"/>
    <w:rsid w:val="00516059"/>
    <w:rsid w:val="005208B7"/>
    <w:rsid w:val="00535E01"/>
    <w:rsid w:val="0055217B"/>
    <w:rsid w:val="005611D0"/>
    <w:rsid w:val="0056347E"/>
    <w:rsid w:val="00563640"/>
    <w:rsid w:val="00575924"/>
    <w:rsid w:val="00580F14"/>
    <w:rsid w:val="00597FE0"/>
    <w:rsid w:val="005D2F89"/>
    <w:rsid w:val="005E0EAB"/>
    <w:rsid w:val="005E2701"/>
    <w:rsid w:val="005F15F1"/>
    <w:rsid w:val="005F3684"/>
    <w:rsid w:val="0061026A"/>
    <w:rsid w:val="00633A2B"/>
    <w:rsid w:val="006415C6"/>
    <w:rsid w:val="00645BCE"/>
    <w:rsid w:val="00665635"/>
    <w:rsid w:val="00693649"/>
    <w:rsid w:val="006A0A50"/>
    <w:rsid w:val="006A2EE5"/>
    <w:rsid w:val="006A3AEE"/>
    <w:rsid w:val="006A59B1"/>
    <w:rsid w:val="006B7F15"/>
    <w:rsid w:val="006C79EC"/>
    <w:rsid w:val="006D06F3"/>
    <w:rsid w:val="006D3414"/>
    <w:rsid w:val="006E6C41"/>
    <w:rsid w:val="006F2BB4"/>
    <w:rsid w:val="006F6970"/>
    <w:rsid w:val="00704D61"/>
    <w:rsid w:val="0072019D"/>
    <w:rsid w:val="00720DC0"/>
    <w:rsid w:val="00724B8E"/>
    <w:rsid w:val="00742629"/>
    <w:rsid w:val="00755B67"/>
    <w:rsid w:val="00757D91"/>
    <w:rsid w:val="0076533D"/>
    <w:rsid w:val="0078078C"/>
    <w:rsid w:val="0078429B"/>
    <w:rsid w:val="00791453"/>
    <w:rsid w:val="007C463F"/>
    <w:rsid w:val="007C5736"/>
    <w:rsid w:val="007C6C65"/>
    <w:rsid w:val="007D4106"/>
    <w:rsid w:val="008016B7"/>
    <w:rsid w:val="00827269"/>
    <w:rsid w:val="00827CFC"/>
    <w:rsid w:val="00842A3C"/>
    <w:rsid w:val="00850198"/>
    <w:rsid w:val="00855F7A"/>
    <w:rsid w:val="008627C1"/>
    <w:rsid w:val="00865DC6"/>
    <w:rsid w:val="008763DD"/>
    <w:rsid w:val="008764DF"/>
    <w:rsid w:val="008858EA"/>
    <w:rsid w:val="008A09C4"/>
    <w:rsid w:val="008A1D67"/>
    <w:rsid w:val="008B4BB8"/>
    <w:rsid w:val="008C482E"/>
    <w:rsid w:val="008C7C37"/>
    <w:rsid w:val="008D6F09"/>
    <w:rsid w:val="008E0CDB"/>
    <w:rsid w:val="008E41AC"/>
    <w:rsid w:val="008F2E6E"/>
    <w:rsid w:val="00922FFB"/>
    <w:rsid w:val="009231C8"/>
    <w:rsid w:val="00927EAA"/>
    <w:rsid w:val="009356A2"/>
    <w:rsid w:val="009535BD"/>
    <w:rsid w:val="009540B8"/>
    <w:rsid w:val="00965BAA"/>
    <w:rsid w:val="009705C9"/>
    <w:rsid w:val="00980EF1"/>
    <w:rsid w:val="00981193"/>
    <w:rsid w:val="009904B6"/>
    <w:rsid w:val="009B3DDC"/>
    <w:rsid w:val="009D731A"/>
    <w:rsid w:val="009E1266"/>
    <w:rsid w:val="009E2939"/>
    <w:rsid w:val="009E6D9A"/>
    <w:rsid w:val="00A05116"/>
    <w:rsid w:val="00A14576"/>
    <w:rsid w:val="00A15970"/>
    <w:rsid w:val="00A3099E"/>
    <w:rsid w:val="00A32F10"/>
    <w:rsid w:val="00A40462"/>
    <w:rsid w:val="00A43482"/>
    <w:rsid w:val="00A50FE0"/>
    <w:rsid w:val="00A51CB1"/>
    <w:rsid w:val="00A57055"/>
    <w:rsid w:val="00A90BAE"/>
    <w:rsid w:val="00A96AAA"/>
    <w:rsid w:val="00AA37CE"/>
    <w:rsid w:val="00AA68B8"/>
    <w:rsid w:val="00AB56FD"/>
    <w:rsid w:val="00AD0F7C"/>
    <w:rsid w:val="00AD6BA6"/>
    <w:rsid w:val="00AE0AC1"/>
    <w:rsid w:val="00AE75DC"/>
    <w:rsid w:val="00AE7F64"/>
    <w:rsid w:val="00AF0508"/>
    <w:rsid w:val="00AF4A66"/>
    <w:rsid w:val="00AF731E"/>
    <w:rsid w:val="00B05EFF"/>
    <w:rsid w:val="00B16193"/>
    <w:rsid w:val="00B1648B"/>
    <w:rsid w:val="00B23C50"/>
    <w:rsid w:val="00B25111"/>
    <w:rsid w:val="00B3152B"/>
    <w:rsid w:val="00B324E2"/>
    <w:rsid w:val="00B34D51"/>
    <w:rsid w:val="00B44A93"/>
    <w:rsid w:val="00B61E4A"/>
    <w:rsid w:val="00B629FE"/>
    <w:rsid w:val="00B91890"/>
    <w:rsid w:val="00BB2BEA"/>
    <w:rsid w:val="00BB5623"/>
    <w:rsid w:val="00BB7D9B"/>
    <w:rsid w:val="00C037CC"/>
    <w:rsid w:val="00C042FA"/>
    <w:rsid w:val="00C12BEC"/>
    <w:rsid w:val="00C15847"/>
    <w:rsid w:val="00C165FA"/>
    <w:rsid w:val="00C625D5"/>
    <w:rsid w:val="00C70773"/>
    <w:rsid w:val="00C735F8"/>
    <w:rsid w:val="00C87B6F"/>
    <w:rsid w:val="00C92B8E"/>
    <w:rsid w:val="00CB4347"/>
    <w:rsid w:val="00CB55F1"/>
    <w:rsid w:val="00CB57E5"/>
    <w:rsid w:val="00CB7F75"/>
    <w:rsid w:val="00CC1D4D"/>
    <w:rsid w:val="00CC1EC0"/>
    <w:rsid w:val="00CC2CF5"/>
    <w:rsid w:val="00CD1E0B"/>
    <w:rsid w:val="00CD5220"/>
    <w:rsid w:val="00D2062D"/>
    <w:rsid w:val="00D33DBC"/>
    <w:rsid w:val="00D53EFC"/>
    <w:rsid w:val="00D6499D"/>
    <w:rsid w:val="00D858F8"/>
    <w:rsid w:val="00D910AE"/>
    <w:rsid w:val="00D93F36"/>
    <w:rsid w:val="00D965E6"/>
    <w:rsid w:val="00DC2A70"/>
    <w:rsid w:val="00DD716D"/>
    <w:rsid w:val="00DD77B7"/>
    <w:rsid w:val="00DE13A9"/>
    <w:rsid w:val="00DE79DC"/>
    <w:rsid w:val="00DF1F68"/>
    <w:rsid w:val="00DF2753"/>
    <w:rsid w:val="00DF35A5"/>
    <w:rsid w:val="00DF45D3"/>
    <w:rsid w:val="00DF6CD0"/>
    <w:rsid w:val="00E05339"/>
    <w:rsid w:val="00E34210"/>
    <w:rsid w:val="00E37A16"/>
    <w:rsid w:val="00E420DB"/>
    <w:rsid w:val="00E72AC8"/>
    <w:rsid w:val="00E76FA9"/>
    <w:rsid w:val="00E830E0"/>
    <w:rsid w:val="00EA2CCD"/>
    <w:rsid w:val="00EB25D9"/>
    <w:rsid w:val="00EC65A7"/>
    <w:rsid w:val="00ED5B73"/>
    <w:rsid w:val="00EE397A"/>
    <w:rsid w:val="00EF7387"/>
    <w:rsid w:val="00F167D7"/>
    <w:rsid w:val="00F255F7"/>
    <w:rsid w:val="00F64DFC"/>
    <w:rsid w:val="00F83EA9"/>
    <w:rsid w:val="00F84A1D"/>
    <w:rsid w:val="00F93838"/>
    <w:rsid w:val="00FB599D"/>
    <w:rsid w:val="00FF501E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0E8E4-3D50-4559-8246-70295ABB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26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406FEA"/>
    <w:pPr>
      <w:spacing w:after="0" w:line="240" w:lineRule="auto"/>
      <w:jc w:val="right"/>
    </w:pPr>
    <w:rPr>
      <w:rFonts w:ascii="Calibri" w:eastAsia="Calibri" w:hAnsi="Calibri" w:cs="Arial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6FEA"/>
    <w:rPr>
      <w:rFonts w:ascii="Calibri" w:eastAsia="Calibri" w:hAnsi="Calibri" w:cs="Arial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06FEA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C12B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2BEC"/>
  </w:style>
  <w:style w:type="paragraph" w:styleId="Footer">
    <w:name w:val="footer"/>
    <w:basedOn w:val="Normal"/>
    <w:link w:val="FooterChar"/>
    <w:uiPriority w:val="99"/>
    <w:unhideWhenUsed/>
    <w:rsid w:val="00C12B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90401-7AE1-401E-BFF1-8127263A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12</Pages>
  <Words>3741</Words>
  <Characters>20579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omsoft</dc:creator>
  <cp:keywords/>
  <dc:description/>
  <cp:lastModifiedBy>7OSAN</cp:lastModifiedBy>
  <cp:revision>89</cp:revision>
  <dcterms:created xsi:type="dcterms:W3CDTF">2015-05-23T19:14:00Z</dcterms:created>
  <dcterms:modified xsi:type="dcterms:W3CDTF">2015-11-05T15:18:00Z</dcterms:modified>
</cp:coreProperties>
</file>